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5985C" w14:textId="684BDA36" w:rsidR="002468B4" w:rsidRPr="00824308" w:rsidRDefault="002468B4" w:rsidP="002468B4">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4323856B" w:rsidR="002A7575" w:rsidRPr="00867A7E" w:rsidRDefault="00EF0928" w:rsidP="00EF0928">
      <w:pPr>
        <w:widowControl w:val="0"/>
        <w:tabs>
          <w:tab w:val="num" w:pos="0"/>
          <w:tab w:val="center" w:pos="4603"/>
          <w:tab w:val="right" w:pos="9348"/>
        </w:tabs>
        <w:autoSpaceDE w:val="0"/>
        <w:autoSpaceDN w:val="0"/>
        <w:adjustRightInd w:val="0"/>
        <w:spacing w:after="480"/>
        <w:ind w:left="-142"/>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r>
        <w:rPr>
          <w:rFonts w:ascii="Arial" w:eastAsiaTheme="minorEastAsia" w:hAnsi="Arial" w:cs="Arial"/>
          <w:b/>
          <w:bCs/>
          <w:noProof/>
          <w:color w:val="000000"/>
          <w:sz w:val="20"/>
          <w:szCs w:val="20"/>
        </w:rPr>
        <w:tab/>
      </w:r>
    </w:p>
    <w:p w14:paraId="0E75C209" w14:textId="77777777" w:rsidR="00E967A3" w:rsidRDefault="00835D02"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6E2C5EF5"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29/07/2011 n. 336 recante la determinazione dei settori concorsuali, raggruppati in macrosettori concorsuali;</w:t>
      </w:r>
    </w:p>
    <w:p w14:paraId="73E70FE8" w14:textId="6E1558B4" w:rsidR="00DF1059" w:rsidRPr="00867A7E" w:rsidRDefault="00DF1059"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D.L. 30/12/2013 n. 150 convertito, con modificazioni, nella Legge 27/02/2014 n. 15 ex art. 6, comma 6</w:t>
      </w:r>
      <w:r w:rsidR="00A905F7"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bis, di proroga di due anni dell’idoneità ai sensi della Legge 210/1998;</w:t>
      </w:r>
    </w:p>
    <w:p w14:paraId="3743CD66" w14:textId="57939412"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30/10/2015 n. 855 concernente la rideterminazione dei settori concorsuali secondo quanto previsto dall’art. 14 </w:t>
      </w:r>
      <w:r w:rsidR="00F37CAB" w:rsidRPr="00867A7E">
        <w:rPr>
          <w:rFonts w:ascii="Arial" w:eastAsiaTheme="minorEastAsia" w:hAnsi="Arial" w:cs="Arial"/>
          <w:bCs/>
          <w:noProof/>
          <w:color w:val="000000"/>
          <w:sz w:val="20"/>
          <w:szCs w:val="20"/>
        </w:rPr>
        <w:t xml:space="preserve">comma 3-bis, lettera a) della Legge </w:t>
      </w:r>
      <w:r w:rsidRPr="00867A7E">
        <w:rPr>
          <w:rFonts w:ascii="Arial" w:eastAsiaTheme="minorEastAsia" w:hAnsi="Arial" w:cs="Arial"/>
          <w:bCs/>
          <w:noProof/>
          <w:color w:val="000000"/>
          <w:sz w:val="20"/>
          <w:szCs w:val="20"/>
        </w:rPr>
        <w:t>114 del 2014;</w:t>
      </w:r>
    </w:p>
    <w:p w14:paraId="6B5ED207" w14:textId="43F5D702" w:rsidR="007236A6" w:rsidRPr="001D34C1" w:rsidRDefault="007236A6" w:rsidP="007236A6">
      <w:pPr>
        <w:autoSpaceDE w:val="0"/>
        <w:autoSpaceDN w:val="0"/>
        <w:adjustRightInd w:val="0"/>
        <w:ind w:left="-142"/>
        <w:rPr>
          <w:rFonts w:ascii="Arial" w:eastAsiaTheme="minorEastAsia" w:hAnsi="Arial" w:cs="Arial"/>
          <w:bCs/>
          <w:noProof/>
          <w:color w:val="000000"/>
          <w:sz w:val="20"/>
          <w:szCs w:val="20"/>
        </w:rPr>
      </w:pPr>
      <w:r w:rsidRPr="001D34C1">
        <w:rPr>
          <w:rFonts w:ascii="Arial" w:eastAsiaTheme="minorEastAsia" w:hAnsi="Arial" w:cs="Arial"/>
          <w:b/>
          <w:bCs/>
          <w:noProof/>
          <w:color w:val="000000"/>
          <w:sz w:val="20"/>
          <w:szCs w:val="20"/>
        </w:rPr>
        <w:t>VISTO</w:t>
      </w:r>
      <w:r w:rsidRPr="001D34C1">
        <w:rPr>
          <w:rFonts w:ascii="Arial" w:eastAsiaTheme="minorEastAsia" w:hAnsi="Arial" w:cs="Arial"/>
          <w:bCs/>
          <w:noProof/>
          <w:color w:val="000000"/>
          <w:sz w:val="20"/>
          <w:szCs w:val="20"/>
        </w:rPr>
        <w:t xml:space="preserve"> il D.M. 10/05/2023 </w:t>
      </w:r>
      <w:r w:rsidR="00483B3A">
        <w:rPr>
          <w:rFonts w:ascii="Arial" w:eastAsiaTheme="minorEastAsia" w:hAnsi="Arial" w:cs="Arial"/>
          <w:bCs/>
          <w:noProof/>
          <w:color w:val="000000"/>
          <w:sz w:val="20"/>
          <w:szCs w:val="20"/>
        </w:rPr>
        <w:t xml:space="preserve">n. 456 </w:t>
      </w:r>
      <w:r w:rsidRPr="001D34C1">
        <w:rPr>
          <w:rFonts w:ascii="Arial" w:eastAsiaTheme="minorEastAsia" w:hAnsi="Arial" w:cs="Arial"/>
          <w:bCs/>
          <w:noProof/>
          <w:color w:val="000000"/>
          <w:sz w:val="20"/>
          <w:szCs w:val="20"/>
        </w:rPr>
        <w:t>di definizione</w:t>
      </w:r>
      <w:r w:rsidRPr="001D34C1">
        <w:rPr>
          <w:rFonts w:ascii="FiraSans-Medium" w:eastAsiaTheme="minorEastAsia" w:hAnsi="FiraSans-Medium" w:cs="FiraSans-Medium"/>
          <w:color w:val="474747"/>
          <w:sz w:val="19"/>
          <w:szCs w:val="19"/>
        </w:rPr>
        <w:t xml:space="preserve"> </w:t>
      </w:r>
      <w:r w:rsidRPr="001D34C1">
        <w:rPr>
          <w:rFonts w:ascii="Arial" w:eastAsiaTheme="minorEastAsia" w:hAnsi="Arial" w:cs="Arial"/>
          <w:bCs/>
          <w:noProof/>
          <w:color w:val="000000"/>
          <w:sz w:val="20"/>
          <w:szCs w:val="20"/>
        </w:rPr>
        <w:t>delle tabelle di corrispondenza tra posizioni accademiche italiane ed estere;</w:t>
      </w:r>
    </w:p>
    <w:p w14:paraId="061ADADB" w14:textId="7E3381E6"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EB58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highlight w:val="yellow"/>
        </w:rPr>
      </w:pPr>
      <w:r w:rsidRPr="00EB58BD">
        <w:rPr>
          <w:rFonts w:ascii="Arial" w:hAnsi="Arial" w:cs="Arial"/>
          <w:b/>
          <w:bCs/>
          <w:noProof/>
          <w:color w:val="000000"/>
          <w:sz w:val="20"/>
          <w:szCs w:val="20"/>
          <w:highlight w:val="yellow"/>
        </w:rPr>
        <w:t>VISTO</w:t>
      </w:r>
      <w:r w:rsidRPr="00EB58BD">
        <w:rPr>
          <w:rFonts w:ascii="Arial" w:hAnsi="Arial" w:cs="Arial"/>
          <w:bCs/>
          <w:noProof/>
          <w:color w:val="000000"/>
          <w:sz w:val="20"/>
          <w:szCs w:val="20"/>
          <w:highlight w:val="yellow"/>
        </w:rPr>
        <w:t xml:space="preserve"> il parere favorevole espresso dal Senato Accademico nella seduta del</w:t>
      </w:r>
      <w:r w:rsidR="007F2281" w:rsidRPr="00EB58BD">
        <w:rPr>
          <w:rFonts w:ascii="Arial" w:hAnsi="Arial" w:cs="Arial"/>
          <w:bCs/>
          <w:noProof/>
          <w:color w:val="000000"/>
          <w:sz w:val="20"/>
          <w:szCs w:val="20"/>
          <w:highlight w:val="yellow"/>
        </w:rPr>
        <w:t xml:space="preserve"> </w:t>
      </w:r>
      <w:sdt>
        <w:sdtPr>
          <w:rPr>
            <w:rFonts w:ascii="Arial" w:hAnsi="Arial" w:cs="Arial"/>
            <w:bCs/>
            <w:noProof/>
            <w:color w:val="000000"/>
            <w:sz w:val="20"/>
            <w:szCs w:val="20"/>
            <w:highlight w:val="yellow"/>
          </w:rPr>
          <w:id w:val="1137529723"/>
          <w:placeholder>
            <w:docPart w:val="DefaultPlaceholder_-1854013440"/>
          </w:placeholder>
        </w:sdtPr>
        <w:sdtContent>
          <w:r w:rsidR="009779E9">
            <w:rPr>
              <w:rFonts w:ascii="Arial" w:hAnsi="Arial" w:cs="Arial"/>
              <w:bCs/>
              <w:noProof/>
              <w:color w:val="000000"/>
              <w:sz w:val="20"/>
              <w:szCs w:val="20"/>
              <w:highlight w:val="yellow"/>
            </w:rPr>
            <w:t>…………</w:t>
          </w:r>
        </w:sdtContent>
      </w:sdt>
      <w:r w:rsidRPr="00EB58BD">
        <w:rPr>
          <w:rFonts w:ascii="Arial" w:hAnsi="Arial" w:cs="Arial"/>
          <w:bCs/>
          <w:noProof/>
          <w:color w:val="000000"/>
          <w:sz w:val="20"/>
          <w:szCs w:val="20"/>
          <w:highlight w:val="yellow"/>
        </w:rPr>
        <w:t xml:space="preserve">, relativo alla </w:t>
      </w:r>
      <w:sdt>
        <w:sdtPr>
          <w:rPr>
            <w:rFonts w:ascii="Arial" w:hAnsi="Arial" w:cs="Arial"/>
            <w:bCs/>
            <w:noProof/>
            <w:color w:val="000000"/>
            <w:sz w:val="20"/>
            <w:szCs w:val="20"/>
            <w:highlight w:val="yellow"/>
          </w:rPr>
          <w:id w:val="-894034306"/>
          <w:placeholder>
            <w:docPart w:val="DefaultPlaceholder_-1854013440"/>
          </w:placeholder>
        </w:sdtPr>
        <w:sdtContent>
          <w:sdt>
            <w:sdtPr>
              <w:rPr>
                <w:rFonts w:ascii="Arial" w:hAnsi="Arial" w:cs="Arial"/>
                <w:bCs/>
                <w:noProof/>
                <w:color w:val="000000"/>
                <w:sz w:val="20"/>
                <w:szCs w:val="20"/>
                <w:highlight w:val="yellow"/>
              </w:rPr>
              <w:id w:val="-1840147814"/>
              <w:placeholder>
                <w:docPart w:val="DefaultPlaceholder_-1854013440"/>
              </w:placeholder>
            </w:sdtPr>
            <w:sdtContent>
              <w:r w:rsidR="007236A6" w:rsidRPr="00EB58BD">
                <w:rPr>
                  <w:rFonts w:ascii="Arial" w:hAnsi="Arial" w:cs="Arial"/>
                  <w:bCs/>
                  <w:noProof/>
                  <w:color w:val="000000"/>
                  <w:sz w:val="20"/>
                  <w:szCs w:val="20"/>
                  <w:highlight w:val="yellow"/>
                </w:rPr>
                <w:t>seconda fase di attuazione</w:t>
              </w:r>
            </w:sdtContent>
          </w:sdt>
          <w:r w:rsidR="007236A6" w:rsidRPr="00EB58BD">
            <w:rPr>
              <w:rFonts w:ascii="Arial" w:hAnsi="Arial" w:cs="Arial"/>
              <w:bCs/>
              <w:noProof/>
              <w:color w:val="000000"/>
              <w:sz w:val="20"/>
              <w:szCs w:val="20"/>
              <w:highlight w:val="yellow"/>
            </w:rPr>
            <w:t xml:space="preserve"> della</w:t>
          </w:r>
        </w:sdtContent>
      </w:sdt>
      <w:r w:rsidR="007236A6" w:rsidRPr="00EB58BD">
        <w:rPr>
          <w:rFonts w:ascii="Arial" w:hAnsi="Arial" w:cs="Arial"/>
          <w:bCs/>
          <w:noProof/>
          <w:color w:val="000000"/>
          <w:sz w:val="20"/>
          <w:szCs w:val="20"/>
          <w:highlight w:val="yellow"/>
        </w:rPr>
        <w:t xml:space="preserve"> </w:t>
      </w:r>
      <w:r w:rsidRPr="00EB58BD">
        <w:rPr>
          <w:rFonts w:ascii="Arial" w:hAnsi="Arial" w:cs="Arial"/>
          <w:bCs/>
          <w:noProof/>
          <w:color w:val="000000"/>
          <w:sz w:val="20"/>
          <w:szCs w:val="20"/>
          <w:highlight w:val="yellow"/>
        </w:rPr>
        <w:t xml:space="preserve">programmazione triennale del fabbisogno del personale docente e ricercatore </w:t>
      </w:r>
      <w:sdt>
        <w:sdtPr>
          <w:rPr>
            <w:rFonts w:ascii="Arial" w:hAnsi="Arial" w:cs="Arial"/>
            <w:bCs/>
            <w:noProof/>
            <w:color w:val="000000"/>
            <w:sz w:val="20"/>
            <w:szCs w:val="20"/>
            <w:highlight w:val="yellow"/>
          </w:rPr>
          <w:id w:val="1854541213"/>
          <w:placeholder>
            <w:docPart w:val="DefaultPlaceholder_-1854013440"/>
          </w:placeholder>
        </w:sdtPr>
        <w:sdtContent>
          <w:r w:rsidRPr="00EB58BD">
            <w:rPr>
              <w:rFonts w:ascii="Arial" w:hAnsi="Arial" w:cs="Arial"/>
              <w:bCs/>
              <w:noProof/>
              <w:color w:val="000000"/>
              <w:sz w:val="20"/>
              <w:szCs w:val="20"/>
              <w:highlight w:val="yellow"/>
            </w:rPr>
            <w:t>20</w:t>
          </w:r>
          <w:r w:rsidR="007236A6" w:rsidRPr="00EB58BD">
            <w:rPr>
              <w:rFonts w:ascii="Arial" w:hAnsi="Arial" w:cs="Arial"/>
              <w:bCs/>
              <w:noProof/>
              <w:color w:val="000000"/>
              <w:sz w:val="20"/>
              <w:szCs w:val="20"/>
              <w:highlight w:val="yellow"/>
            </w:rPr>
            <w:t>22</w:t>
          </w:r>
          <w:r w:rsidRPr="00EB58BD">
            <w:rPr>
              <w:rFonts w:ascii="Arial" w:hAnsi="Arial" w:cs="Arial"/>
              <w:bCs/>
              <w:noProof/>
              <w:color w:val="000000"/>
              <w:sz w:val="20"/>
              <w:szCs w:val="20"/>
              <w:highlight w:val="yellow"/>
            </w:rPr>
            <w:t>/202</w:t>
          </w:r>
          <w:r w:rsidR="007236A6" w:rsidRPr="00EB58BD">
            <w:rPr>
              <w:rFonts w:ascii="Arial" w:hAnsi="Arial" w:cs="Arial"/>
              <w:bCs/>
              <w:noProof/>
              <w:color w:val="000000"/>
              <w:sz w:val="20"/>
              <w:szCs w:val="20"/>
              <w:highlight w:val="yellow"/>
            </w:rPr>
            <w:t>4</w:t>
          </w:r>
        </w:sdtContent>
      </w:sdt>
      <w:r w:rsidRPr="00EB58BD">
        <w:rPr>
          <w:rFonts w:ascii="Arial" w:hAnsi="Arial" w:cs="Arial"/>
          <w:bCs/>
          <w:noProof/>
          <w:color w:val="000000"/>
          <w:sz w:val="20"/>
          <w:szCs w:val="20"/>
          <w:highlight w:val="yellow"/>
        </w:rPr>
        <w:t>;</w:t>
      </w:r>
    </w:p>
    <w:p w14:paraId="4683E790" w14:textId="1EAFEEB7" w:rsidR="000862DF" w:rsidRPr="00EB58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highlight w:val="yellow"/>
        </w:rPr>
      </w:pPr>
      <w:r w:rsidRPr="00EB58BD">
        <w:rPr>
          <w:rFonts w:ascii="Arial" w:hAnsi="Arial" w:cs="Arial"/>
          <w:b/>
          <w:bCs/>
          <w:noProof/>
          <w:color w:val="000000"/>
          <w:sz w:val="20"/>
          <w:szCs w:val="20"/>
          <w:highlight w:val="yellow"/>
        </w:rPr>
        <w:t>VISTA</w:t>
      </w:r>
      <w:r w:rsidRPr="00EB58BD">
        <w:rPr>
          <w:rFonts w:ascii="Arial" w:hAnsi="Arial" w:cs="Arial"/>
          <w:bCs/>
          <w:noProof/>
          <w:color w:val="000000"/>
          <w:sz w:val="20"/>
          <w:szCs w:val="20"/>
          <w:highlight w:val="yellow"/>
        </w:rPr>
        <w:t xml:space="preserve"> la delibera del Consiglio di Amministrazione del </w:t>
      </w:r>
      <w:sdt>
        <w:sdtPr>
          <w:rPr>
            <w:rFonts w:ascii="Arial" w:hAnsi="Arial" w:cs="Arial"/>
            <w:bCs/>
            <w:noProof/>
            <w:color w:val="000000"/>
            <w:sz w:val="20"/>
            <w:szCs w:val="20"/>
            <w:highlight w:val="yellow"/>
          </w:rPr>
          <w:id w:val="-1664074539"/>
          <w:placeholder>
            <w:docPart w:val="DefaultPlaceholder_-1854013440"/>
          </w:placeholder>
        </w:sdtPr>
        <w:sdtContent>
          <w:r w:rsidR="009779E9">
            <w:rPr>
              <w:rFonts w:ascii="Arial" w:hAnsi="Arial" w:cs="Arial"/>
              <w:bCs/>
              <w:noProof/>
              <w:color w:val="000000"/>
              <w:sz w:val="20"/>
              <w:szCs w:val="20"/>
              <w:highlight w:val="yellow"/>
            </w:rPr>
            <w:t>…………</w:t>
          </w:r>
          <w:bookmarkStart w:id="2" w:name="_GoBack"/>
          <w:bookmarkEnd w:id="2"/>
        </w:sdtContent>
      </w:sdt>
      <w:r w:rsidRPr="00EB58BD">
        <w:rPr>
          <w:rFonts w:ascii="Arial" w:hAnsi="Arial" w:cs="Arial"/>
          <w:bCs/>
          <w:noProof/>
          <w:color w:val="000000"/>
          <w:sz w:val="20"/>
          <w:szCs w:val="20"/>
          <w:highlight w:val="yellow"/>
        </w:rPr>
        <w:t xml:space="preserve"> di approvazione della citata programmazione e della relativa copertura finanziaria;</w:t>
      </w:r>
    </w:p>
    <w:p w14:paraId="6B98D886" w14:textId="5AC046E4"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EB58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323505589"/>
          <w:placeholder>
            <w:docPart w:val="DefaultPlaceholder_-1854013440"/>
          </w:placeholder>
          <w:text/>
        </w:sdtPr>
        <w:sdtEndPr/>
        <w:sdtContent>
          <w:r w:rsidR="00FD12BE">
            <w:rPr>
              <w:rFonts w:ascii="Arial" w:eastAsiaTheme="minorEastAsia" w:hAnsi="Arial" w:cs="Arial"/>
              <w:bCs/>
              <w:noProof/>
              <w:sz w:val="20"/>
              <w:szCs w:val="20"/>
            </w:rPr>
            <w:t>[</w:t>
          </w:r>
          <w:r w:rsidR="00EB58BD">
            <w:rPr>
              <w:rFonts w:ascii="Arial" w:eastAsiaTheme="minorEastAsia" w:hAnsi="Arial" w:cs="Arial"/>
              <w:bCs/>
              <w:noProof/>
              <w:sz w:val="20"/>
              <w:szCs w:val="20"/>
            </w:rPr>
            <w:t>………………………………….</w:t>
          </w:r>
          <w:r w:rsidR="00FD12BE">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4086D44A" w:rsidR="002A7575" w:rsidRDefault="002A7575" w:rsidP="00080CAE">
      <w:pPr>
        <w:widowControl w:val="0"/>
        <w:autoSpaceDE w:val="0"/>
        <w:autoSpaceDN w:val="0"/>
        <w:adjustRightInd w:val="0"/>
        <w:spacing w:line="360"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EB58BD">
        <w:rPr>
          <w:rFonts w:ascii="Arial" w:eastAsiaTheme="minorEastAsia" w:hAnsi="Arial" w:cs="Arial"/>
          <w:bCs/>
          <w:noProof/>
          <w:color w:val="000000"/>
          <w:sz w:val="20"/>
          <w:szCs w:val="20"/>
          <w:highlight w:val="yellow"/>
        </w:rPr>
        <w:t>2</w:t>
      </w:r>
      <w:r w:rsidR="002F18DB" w:rsidRPr="00EB58BD">
        <w:rPr>
          <w:rFonts w:ascii="Arial" w:eastAsiaTheme="minorEastAsia" w:hAnsi="Arial" w:cs="Arial"/>
          <w:bCs/>
          <w:noProof/>
          <w:color w:val="000000"/>
          <w:sz w:val="20"/>
          <w:szCs w:val="20"/>
          <w:highlight w:val="yellow"/>
        </w:rPr>
        <w:t>0</w:t>
      </w:r>
      <w:r w:rsidR="00D61B49" w:rsidRPr="00EB58BD">
        <w:rPr>
          <w:rFonts w:ascii="Arial" w:eastAsiaTheme="minorEastAsia" w:hAnsi="Arial" w:cs="Arial"/>
          <w:bCs/>
          <w:noProof/>
          <w:color w:val="000000"/>
          <w:sz w:val="20"/>
          <w:szCs w:val="20"/>
          <w:highlight w:val="yellow"/>
        </w:rPr>
        <w:t>2</w:t>
      </w:r>
      <w:r w:rsidR="00CA02D0" w:rsidRPr="00EB58BD">
        <w:rPr>
          <w:rFonts w:ascii="Arial" w:eastAsiaTheme="minorEastAsia" w:hAnsi="Arial" w:cs="Arial"/>
          <w:bCs/>
          <w:noProof/>
          <w:color w:val="000000"/>
          <w:sz w:val="20"/>
          <w:szCs w:val="20"/>
          <w:highlight w:val="yellow"/>
        </w:rPr>
        <w:t>3</w:t>
      </w:r>
      <w:r w:rsidR="00B11DF6" w:rsidRPr="00EB58BD">
        <w:rPr>
          <w:rFonts w:ascii="Arial" w:eastAsiaTheme="minorEastAsia" w:hAnsi="Arial" w:cs="Arial"/>
          <w:bCs/>
          <w:noProof/>
          <w:color w:val="000000"/>
          <w:sz w:val="20"/>
          <w:szCs w:val="20"/>
          <w:highlight w:val="yellow"/>
        </w:rPr>
        <w:t>po</w:t>
      </w:r>
      <w:r w:rsidR="00D61B49" w:rsidRPr="00EB58BD">
        <w:rPr>
          <w:rFonts w:ascii="Arial" w:eastAsiaTheme="minorEastAsia" w:hAnsi="Arial" w:cs="Arial"/>
          <w:bCs/>
          <w:noProof/>
          <w:color w:val="000000"/>
          <w:sz w:val="20"/>
          <w:szCs w:val="20"/>
          <w:highlight w:val="yellow"/>
        </w:rPr>
        <w:t>18</w:t>
      </w:r>
      <w:r w:rsidR="009D33AE" w:rsidRPr="00EB58BD">
        <w:rPr>
          <w:rFonts w:ascii="Arial" w:eastAsiaTheme="minorEastAsia" w:hAnsi="Arial" w:cs="Arial"/>
          <w:bCs/>
          <w:noProof/>
          <w:color w:val="000000"/>
          <w:sz w:val="20"/>
          <w:szCs w:val="20"/>
          <w:highlight w:val="yellow"/>
        </w:rPr>
        <w:t>012</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r w:rsidR="00EB58BD">
        <w:rPr>
          <w:rFonts w:ascii="Arial" w:eastAsiaTheme="minorEastAsia" w:hAnsi="Arial" w:cs="Arial"/>
          <w:b/>
          <w:bCs/>
          <w:noProof/>
          <w:color w:val="000000"/>
          <w:sz w:val="20"/>
          <w:szCs w:val="20"/>
        </w:rPr>
        <w:t>[</w:t>
      </w:r>
      <w:sdt>
        <w:sdtPr>
          <w:rPr>
            <w:rFonts w:ascii="Arial" w:eastAsiaTheme="minorEastAsia" w:hAnsi="Arial" w:cs="Arial"/>
            <w:b/>
            <w:bCs/>
            <w:noProof/>
            <w:color w:val="000000"/>
            <w:sz w:val="20"/>
            <w:szCs w:val="20"/>
          </w:rPr>
          <w:id w:val="958063975"/>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EB58BD">
        <w:rPr>
          <w:rFonts w:ascii="Arial" w:eastAsiaTheme="minorEastAsia" w:hAnsi="Arial" w:cs="Arial"/>
          <w:b/>
          <w:bCs/>
          <w:noProof/>
          <w:color w:val="000000"/>
          <w:sz w:val="20"/>
          <w:szCs w:val="20"/>
        </w:rPr>
        <w:t>]</w:t>
      </w:r>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763AD8" w:rsidRPr="00DB2D0D">
        <w:rPr>
          <w:rFonts w:ascii="Arial" w:eastAsiaTheme="minorEastAsia" w:hAnsi="Arial" w:cs="Arial"/>
          <w:b/>
          <w:bCs/>
          <w:noProof/>
          <w:color w:val="000000"/>
          <w:sz w:val="20"/>
          <w:szCs w:val="20"/>
        </w:rPr>
        <w:t>settor</w:t>
      </w:r>
      <w:r w:rsidR="001B7DEB" w:rsidRPr="00DB2D0D">
        <w:rPr>
          <w:rFonts w:ascii="Arial" w:eastAsiaTheme="minorEastAsia" w:hAnsi="Arial" w:cs="Arial"/>
          <w:b/>
          <w:bCs/>
          <w:noProof/>
          <w:color w:val="000000"/>
          <w:sz w:val="20"/>
          <w:szCs w:val="20"/>
        </w:rPr>
        <w:t>e</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concorsuale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16464653"/>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521519386"/>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highlight w:val="yellow"/>
              </w:rPr>
              <w:id w:val="142240032"/>
              <w:placeholder>
                <w:docPart w:val="DefaultPlaceholder_-1854013440"/>
              </w:placeholder>
              <w:text/>
            </w:sdtPr>
            <w:sdtEndPr>
              <w:rPr>
                <w:rStyle w:val="Rimandocommento"/>
              </w:rPr>
            </w:sdtEndPr>
            <w:sdtContent>
              <w:p w14:paraId="65AC9999" w14:textId="26B4E189" w:rsidR="006F236A" w:rsidRPr="000362CD" w:rsidRDefault="00FB31A9" w:rsidP="00CA02D0">
                <w:pPr>
                  <w:jc w:val="both"/>
                  <w:rPr>
                    <w:rFonts w:ascii="Arial" w:hAnsi="Arial" w:cs="Arial"/>
                    <w:sz w:val="20"/>
                    <w:szCs w:val="20"/>
                  </w:rPr>
                </w:pPr>
                <w:r w:rsidRPr="00EB58BD">
                  <w:rPr>
                    <w:rStyle w:val="Rimandocommento"/>
                    <w:rFonts w:ascii="Arial" w:hAnsi="Arial" w:cs="Arial"/>
                    <w:sz w:val="20"/>
                    <w:szCs w:val="20"/>
                    <w:highlight w:val="yellow"/>
                  </w:rPr>
                  <w:t>1</w:t>
                </w:r>
                <w:r w:rsidR="00CA02D0" w:rsidRPr="00EB58BD">
                  <w:rPr>
                    <w:rStyle w:val="Rimandocommento"/>
                    <w:rFonts w:ascii="Arial" w:hAnsi="Arial" w:cs="Arial"/>
                    <w:sz w:val="20"/>
                    <w:szCs w:val="20"/>
                    <w:highlight w:val="yellow"/>
                  </w:rPr>
                  <w:t>5</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9" w:type="dxa"/>
          </w:tcPr>
          <w:p w14:paraId="61E7BAAB" w14:textId="3A8315BD"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lastRenderedPageBreak/>
              <w:t>Impegno</w:t>
            </w:r>
            <w:r w:rsidRPr="000362CD">
              <w:rPr>
                <w:b/>
                <w:bCs/>
                <w:spacing w:val="1"/>
                <w:sz w:val="20"/>
                <w:szCs w:val="20"/>
                <w:lang w:val="it-IT"/>
              </w:rPr>
              <w:t xml:space="preserve"> </w:t>
            </w:r>
            <w:r w:rsidRPr="000362CD">
              <w:rPr>
                <w:b/>
                <w:bCs/>
                <w:sz w:val="20"/>
                <w:szCs w:val="20"/>
                <w:lang w:val="it-IT"/>
              </w:rPr>
              <w:t>didattico:</w:t>
            </w:r>
            <w:r w:rsidRPr="000362CD">
              <w:rPr>
                <w:b/>
                <w:bCs/>
                <w:spacing w:val="3"/>
                <w:sz w:val="20"/>
                <w:szCs w:val="20"/>
                <w:lang w:val="it-IT"/>
              </w:rPr>
              <w:t xml:space="preserve"> </w:t>
            </w:r>
            <w:r w:rsidR="00EB58BD" w:rsidRPr="00F5103C">
              <w:rPr>
                <w:rStyle w:val="markedcontent"/>
                <w:lang w:val="it-IT"/>
              </w:rPr>
              <w:t>[</w:t>
            </w:r>
            <w:sdt>
              <w:sdtPr>
                <w:rPr>
                  <w:rStyle w:val="markedcontent"/>
                  <w:lang w:val="it-IT"/>
                </w:rPr>
                <w:id w:val="-1546981031"/>
                <w:placeholder>
                  <w:docPart w:val="DefaultPlaceholder_-1854013440"/>
                </w:placeholder>
                <w:text/>
              </w:sdtPr>
              <w:sdtEndPr>
                <w:rPr>
                  <w:rStyle w:val="markedcontent"/>
                </w:rPr>
              </w:sdtEndPr>
              <w:sdtContent>
                <w:r w:rsidR="00EB58BD" w:rsidRPr="00F5103C">
                  <w:rPr>
                    <w:rStyle w:val="markedcontent"/>
                    <w:lang w:val="it-IT"/>
                  </w:rPr>
                  <w:t>…………………………….</w:t>
                </w:r>
              </w:sdtContent>
            </w:sdt>
            <w:r w:rsidR="00EB58BD" w:rsidRPr="00F5103C">
              <w:rPr>
                <w:rStyle w:val="markedcontent"/>
                <w:lang w:val="it-IT"/>
              </w:rPr>
              <w:t>]</w:t>
            </w:r>
          </w:p>
          <w:p w14:paraId="11F11BD9" w14:textId="77777777" w:rsidR="0093651E" w:rsidRPr="000362CD" w:rsidRDefault="0093651E" w:rsidP="0093651E">
            <w:pPr>
              <w:pStyle w:val="TableParagraph"/>
              <w:spacing w:before="7"/>
              <w:rPr>
                <w:b/>
                <w:bCs/>
                <w:sz w:val="20"/>
                <w:szCs w:val="20"/>
                <w:lang w:val="it-IT"/>
              </w:rPr>
            </w:pPr>
          </w:p>
          <w:p w14:paraId="0EC87278" w14:textId="77777777"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Pr="000362CD">
              <w:rPr>
                <w:rFonts w:ascii="Arial" w:eastAsia="Arial" w:hAnsi="Arial" w:cs="Arial"/>
                <w:b/>
                <w:bCs/>
                <w:spacing w:val="6"/>
                <w:sz w:val="20"/>
                <w:szCs w:val="20"/>
              </w:rPr>
              <w:t xml:space="preserve"> </w:t>
            </w:r>
            <w:r w:rsidR="00EB58BD">
              <w:rPr>
                <w:rStyle w:val="markedcontent"/>
              </w:rPr>
              <w:t>[</w:t>
            </w:r>
            <w:sdt>
              <w:sdtPr>
                <w:rPr>
                  <w:rStyle w:val="markedcontent"/>
                </w:rPr>
                <w:id w:val="-1192676179"/>
                <w:placeholder>
                  <w:docPart w:val="DefaultPlaceholder_-1854013440"/>
                </w:placeholder>
                <w:text/>
              </w:sdtPr>
              <w:sdtEndPr>
                <w:rPr>
                  <w:rStyle w:val="markedcontent"/>
                </w:rPr>
              </w:sdtEndPr>
              <w:sdtContent>
                <w:r w:rsidR="00EB58BD">
                  <w:rPr>
                    <w:rStyle w:val="markedcontent"/>
                  </w:rPr>
                  <w:t>……………………………………………..</w:t>
                </w:r>
              </w:sdtContent>
            </w:sdt>
            <w:r w:rsidR="00EB58BD">
              <w:rPr>
                <w:rStyle w:val="markedcontent"/>
              </w:rPr>
              <w:t>]</w:t>
            </w:r>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lastRenderedPageBreak/>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3BE988EE"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(in caso specificare le modalità)</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738939CC"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Non prevista/ prevista (in caso specificare la lingua e le modalità di accertamento</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79C0FBD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 xml:space="preserve">di </w:t>
            </w:r>
            <w:r w:rsidR="00EB58BD">
              <w:rPr>
                <w:rFonts w:ascii="Arial" w:eastAsia="Arial" w:hAnsi="Arial" w:cs="Arial"/>
                <w:spacing w:val="-8"/>
                <w:sz w:val="20"/>
                <w:szCs w:val="20"/>
              </w:rPr>
              <w:t>[</w:t>
            </w:r>
            <w:sdt>
              <w:sdtPr>
                <w:rPr>
                  <w:rFonts w:ascii="Arial" w:eastAsia="Arial" w:hAnsi="Arial" w:cs="Arial"/>
                  <w:spacing w:val="-8"/>
                  <w:sz w:val="20"/>
                  <w:szCs w:val="20"/>
                </w:rPr>
                <w:id w:val="-356964959"/>
                <w:placeholder>
                  <w:docPart w:val="DefaultPlaceholder_-1854013440"/>
                </w:placeholder>
                <w:text/>
              </w:sdtPr>
              <w:sdtEndPr/>
              <w:sdtContent>
                <w:r w:rsidR="00EB58BD">
                  <w:rPr>
                    <w:rFonts w:ascii="Arial" w:eastAsia="Arial" w:hAnsi="Arial" w:cs="Arial"/>
                    <w:spacing w:val="-8"/>
                    <w:sz w:val="20"/>
                    <w:szCs w:val="20"/>
                  </w:rPr>
                  <w:t>………………………</w:t>
                </w:r>
                <w:proofErr w:type="gramStart"/>
                <w:r w:rsidR="00EB58BD">
                  <w:rPr>
                    <w:rFonts w:ascii="Arial" w:eastAsia="Arial" w:hAnsi="Arial" w:cs="Arial"/>
                    <w:spacing w:val="-8"/>
                    <w:sz w:val="20"/>
                    <w:szCs w:val="20"/>
                  </w:rPr>
                  <w:t>…….</w:t>
                </w:r>
                <w:proofErr w:type="gramEnd"/>
                <w:r w:rsidR="00EB58BD">
                  <w:rPr>
                    <w:rFonts w:ascii="Arial" w:eastAsia="Arial" w:hAnsi="Arial" w:cs="Arial"/>
                    <w:spacing w:val="-8"/>
                    <w:sz w:val="20"/>
                    <w:szCs w:val="20"/>
                  </w:rPr>
                  <w:t>.</w:t>
                </w:r>
              </w:sdtContent>
            </w:sdt>
            <w:r w:rsidR="00EB58BD">
              <w:rPr>
                <w:rFonts w:ascii="Arial" w:eastAsia="Arial" w:hAnsi="Arial" w:cs="Arial"/>
                <w:spacing w:val="-8"/>
                <w:sz w:val="20"/>
                <w:szCs w:val="20"/>
              </w:rPr>
              <w:t>]</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E417796" w14:textId="77777777" w:rsidR="00A70905" w:rsidRPr="001D0DB0" w:rsidRDefault="00A70905" w:rsidP="00A70905">
                <w:pPr>
                  <w:pStyle w:val="Paragrafoelenco"/>
                  <w:rPr>
                    <w:rFonts w:ascii="Arial" w:eastAsia="Arial" w:hAnsi="Arial" w:cs="Arial"/>
                    <w:i/>
                    <w:iCs/>
                    <w:sz w:val="20"/>
                    <w:szCs w:val="20"/>
                  </w:rPr>
                </w:pPr>
              </w:p>
              <w:p w14:paraId="1095ACEE" w14:textId="77777777" w:rsidR="00A70905" w:rsidRPr="00B36C1B" w:rsidRDefault="00A70905" w:rsidP="00A70905">
                <w:pPr>
                  <w:pStyle w:val="Paragrafoelenco"/>
                  <w:spacing w:line="276" w:lineRule="auto"/>
                  <w:rPr>
                    <w:rFonts w:ascii="Arial" w:eastAsia="Arial" w:hAnsi="Arial" w:cs="Arial"/>
                    <w:i/>
                    <w:iCs/>
                    <w:sz w:val="20"/>
                    <w:szCs w:val="20"/>
                  </w:rPr>
                </w:pPr>
              </w:p>
              <w:p w14:paraId="5917EE77" w14:textId="71D936F1" w:rsidR="00A70905" w:rsidRPr="00905A16" w:rsidRDefault="00A70905" w:rsidP="00A70905">
                <w:pPr>
                  <w:pStyle w:val="Paragrafoelenco"/>
                  <w:numPr>
                    <w:ilvl w:val="0"/>
                    <w:numId w:val="22"/>
                  </w:numPr>
                  <w:rPr>
                    <w:rFonts w:ascii="Arial" w:eastAsia="Arial" w:hAnsi="Arial" w:cs="Arial"/>
                    <w:sz w:val="20"/>
                    <w:szCs w:val="20"/>
                  </w:rPr>
                </w:pPr>
                <w:r>
                  <w:rPr>
                    <w:rFonts w:ascii="Arial" w:eastAsia="Arial" w:hAnsi="Arial" w:cs="Arial"/>
                    <w:b/>
                    <w:sz w:val="20"/>
                    <w:szCs w:val="20"/>
                  </w:rPr>
                  <w:t>L’azienda sanitaria si impegna ad inserire il/la candidato/a in convenzione con determina n.</w:t>
                </w:r>
                <w:r>
                  <w:rPr>
                    <w:rFonts w:ascii="Arial" w:eastAsia="Arial" w:hAnsi="Arial" w:cs="Arial"/>
                    <w:sz w:val="20"/>
                    <w:szCs w:val="20"/>
                  </w:rPr>
                  <w:t>…………………</w:t>
                </w:r>
                <w:proofErr w:type="gramStart"/>
                <w:r>
                  <w:rPr>
                    <w:rFonts w:ascii="Arial" w:eastAsia="Arial" w:hAnsi="Arial" w:cs="Arial"/>
                    <w:sz w:val="20"/>
                    <w:szCs w:val="20"/>
                  </w:rPr>
                  <w:t>…….</w:t>
                </w:r>
                <w:proofErr w:type="gramEnd"/>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B26AAF5" w14:textId="5CDA8428" w:rsidR="003D5063" w:rsidRDefault="007F0B47"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w:t>
      </w:r>
      <w:r w:rsidR="003D5063">
        <w:rPr>
          <w:rFonts w:ascii="Arial" w:hAnsi="Arial" w:cs="Arial"/>
          <w:bCs/>
          <w:noProof/>
          <w:color w:val="000000"/>
          <w:sz w:val="20"/>
          <w:szCs w:val="20"/>
        </w:rPr>
        <w:t>andidati</w:t>
      </w:r>
      <w:r>
        <w:rPr>
          <w:rFonts w:ascii="Arial" w:hAnsi="Arial" w:cs="Arial"/>
          <w:bCs/>
          <w:noProof/>
          <w:color w:val="000000"/>
          <w:sz w:val="20"/>
          <w:szCs w:val="20"/>
        </w:rPr>
        <w:t>/e</w:t>
      </w:r>
      <w:r w:rsidR="003D5063">
        <w:rPr>
          <w:rFonts w:ascii="Arial" w:hAnsi="Arial" w:cs="Arial"/>
          <w:bCs/>
          <w:noProof/>
          <w:color w:val="000000"/>
          <w:sz w:val="20"/>
          <w:szCs w:val="20"/>
        </w:rPr>
        <w:t xml:space="preserve"> che abbiano conseguito l’abilitazione scientifica nazionale, ai sensi dell’art. 16 della Legge 240/2010, per il settore concorsuale ovvero per uno dei settori concorsuali ricompresi nel macrosettore e </w:t>
      </w:r>
      <w:r w:rsidR="003D5063" w:rsidRPr="00B11DF6">
        <w:rPr>
          <w:rFonts w:ascii="Arial" w:hAnsi="Arial" w:cs="Arial"/>
          <w:bCs/>
          <w:noProof/>
          <w:color w:val="000000"/>
          <w:sz w:val="20"/>
          <w:szCs w:val="20"/>
        </w:rPr>
        <w:t>per le funzion</w:t>
      </w:r>
      <w:r w:rsidR="00B11DF6" w:rsidRPr="00B11DF6">
        <w:rPr>
          <w:rFonts w:ascii="Arial" w:hAnsi="Arial" w:cs="Arial"/>
          <w:bCs/>
          <w:noProof/>
          <w:color w:val="000000"/>
          <w:sz w:val="20"/>
          <w:szCs w:val="20"/>
        </w:rPr>
        <w:t>i di professore</w:t>
      </w:r>
      <w:r w:rsidR="00074DD1">
        <w:rPr>
          <w:rFonts w:ascii="Arial" w:hAnsi="Arial" w:cs="Arial"/>
          <w:bCs/>
          <w:noProof/>
          <w:color w:val="000000"/>
          <w:sz w:val="20"/>
          <w:szCs w:val="20"/>
        </w:rPr>
        <w:t>/ssa</w:t>
      </w:r>
      <w:r w:rsidR="00B11DF6" w:rsidRPr="00B11DF6">
        <w:rPr>
          <w:rFonts w:ascii="Arial" w:hAnsi="Arial" w:cs="Arial"/>
          <w:bCs/>
          <w:noProof/>
          <w:color w:val="000000"/>
          <w:sz w:val="20"/>
          <w:szCs w:val="20"/>
        </w:rPr>
        <w:t xml:space="preserve"> di I</w:t>
      </w:r>
      <w:r w:rsidR="003D5063" w:rsidRPr="00B11DF6">
        <w:rPr>
          <w:rFonts w:ascii="Arial" w:hAnsi="Arial" w:cs="Arial"/>
          <w:bCs/>
          <w:noProof/>
          <w:color w:val="000000"/>
          <w:sz w:val="20"/>
          <w:szCs w:val="20"/>
        </w:rPr>
        <w:t xml:space="preserve">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5216A551" w14:textId="77777777" w:rsidR="00EA651C" w:rsidRPr="00EA651C" w:rsidRDefault="00EA651C"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EA651C">
        <w:rPr>
          <w:rFonts w:ascii="Arial" w:eastAsia="Calibri" w:hAnsi="Arial" w:cs="Arial"/>
          <w:color w:val="0000FF"/>
          <w:sz w:val="20"/>
          <w:szCs w:val="20"/>
          <w:u w:val="single"/>
        </w:rPr>
        <w:instrText>https://pica.cineca.it/univr/2023po18012</w:instrText>
      </w:r>
    </w:p>
    <w:p w14:paraId="49D100B2" w14:textId="77777777" w:rsidR="00EA651C" w:rsidRPr="00D749BB" w:rsidRDefault="00EA651C"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D749BB">
        <w:rPr>
          <w:rStyle w:val="Collegamentoipertestuale"/>
          <w:rFonts w:ascii="Arial" w:eastAsia="Calibri" w:hAnsi="Arial" w:cs="Arial"/>
          <w:sz w:val="20"/>
          <w:szCs w:val="20"/>
        </w:rPr>
        <w:t>https://pica.cineca.it/univr/2023po18012</w:t>
      </w:r>
    </w:p>
    <w:p w14:paraId="65628315" w14:textId="738D5B49" w:rsidR="00EA651C" w:rsidRPr="00DF53C9"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77777777"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sito </w:t>
      </w:r>
      <w:hyperlink r:id="rId8" w:history="1">
        <w:r>
          <w:rPr>
            <w:rStyle w:val="Collegamentoipertestuale"/>
            <w:rFonts w:ascii="Arial" w:eastAsia="Calibri" w:hAnsi="Arial" w:cs="Arial"/>
            <w:sz w:val="20"/>
            <w:szCs w:val="20"/>
          </w:rPr>
          <w:t>https://www.spid.gov.it/richiedi-spid</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CEC98E1"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 per esteso sull’ultima pagina dello stampato.</w:t>
      </w:r>
      <w:r w:rsidR="00400FE3" w:rsidRPr="00867A7E">
        <w:rPr>
          <w:rFonts w:ascii="Arial" w:eastAsiaTheme="minorEastAsia" w:hAnsi="Arial" w:cs="Arial"/>
          <w:bCs/>
          <w:noProof/>
          <w:sz w:val="20"/>
          <w:szCs w:val="20"/>
        </w:rPr>
        <w:t xml:space="preserve"> Tale firma, ai </w:t>
      </w:r>
      <w:r w:rsidR="00400FE3" w:rsidRPr="00867A7E">
        <w:rPr>
          <w:rFonts w:ascii="Arial" w:eastAsiaTheme="minorEastAsia" w:hAnsi="Arial" w:cs="Arial"/>
          <w:bCs/>
          <w:noProof/>
          <w:sz w:val="20"/>
          <w:szCs w:val="20"/>
        </w:rPr>
        <w:lastRenderedPageBreak/>
        <w:t xml:space="preserve">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312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03312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D61B49">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lastRenderedPageBreak/>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lastRenderedPageBreak/>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4EE760B4"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all’Albo Ufficiale e sul sito di Ateneo </w:t>
      </w:r>
      <w:hyperlink r:id="rId10" w:history="1">
        <w:r w:rsidRPr="00AF41B9">
          <w:rPr>
            <w:rStyle w:val="Collegamentoipertestuale"/>
            <w:rFonts w:ascii="Arial" w:eastAsia="Times New Roman" w:hAnsi="Arial" w:cs="Arial"/>
            <w:sz w:val="20"/>
            <w:szCs w:val="20"/>
          </w:rPr>
          <w:t>https://www.univr.it/it/concorsi</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285DB13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all’Albo Ufficiale e sul sito web di Ateneo all’indirizzo: </w:t>
      </w:r>
      <w:hyperlink r:id="rId11" w:history="1">
        <w:r w:rsidR="004B44E9" w:rsidRPr="00260860">
          <w:rPr>
            <w:rStyle w:val="Collegamentoipertestuale"/>
            <w:rFonts w:ascii="Arial" w:eastAsiaTheme="minorEastAsia" w:hAnsi="Arial" w:cs="Arial"/>
            <w:bCs/>
            <w:noProof/>
            <w:sz w:val="20"/>
            <w:szCs w:val="20"/>
          </w:rPr>
          <w:t>https://www.univr.it/it/concorsi</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6"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6"/>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00E50A98" w14:textId="7300BCAD" w:rsidR="002333CA" w:rsidRDefault="002333CA" w:rsidP="00325D49">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attività in campo clinico in relazione alla durata, alla specificità, alla continuità e al grado di responsabilità della funzione;</w:t>
      </w:r>
    </w:p>
    <w:sdt>
      <w:sdtPr>
        <w:rPr>
          <w:rFonts w:ascii="Arial" w:eastAsia="Times New Roman" w:hAnsi="Arial" w:cs="Arial"/>
          <w:sz w:val="20"/>
          <w:szCs w:val="20"/>
        </w:rPr>
        <w:id w:val="-1542665497"/>
        <w:placeholder>
          <w:docPart w:val="DefaultPlaceholder_-1854013440"/>
        </w:placeholder>
        <w:text/>
      </w:sdtPr>
      <w:sdtEndPr/>
      <w:sdtContent>
        <w:p w14:paraId="7E533B4B" w14:textId="6B87C112" w:rsidR="00D162F7" w:rsidRPr="00953B5F" w:rsidRDefault="00D162F7" w:rsidP="00325D49">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w:t>
          </w:r>
          <w:r w:rsidRPr="00D162F7">
            <w:rPr>
              <w:rFonts w:ascii="Arial" w:eastAsia="Times New Roman" w:hAnsi="Arial" w:cs="Arial"/>
              <w:sz w:val="20"/>
              <w:szCs w:val="20"/>
            </w:rPr>
            <w:t xml:space="preserve"> </w:t>
          </w:r>
          <w:r w:rsidRPr="00953B5F">
            <w:rPr>
              <w:rFonts w:ascii="Arial" w:eastAsia="Times New Roman" w:hAnsi="Arial" w:cs="Arial"/>
              <w:sz w:val="20"/>
              <w:szCs w:val="20"/>
            </w:rPr>
            <w:t>ulteriori titoli rilevanti per il settore a concorso.</w:t>
          </w:r>
        </w:p>
      </w:sdtContent>
    </w:sdt>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EB58BD"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highlight w:val="yellow"/>
        </w:rPr>
      </w:pPr>
      <w:r w:rsidRPr="00EB58BD">
        <w:rPr>
          <w:rFonts w:ascii="Arial" w:eastAsia="Times New Roman" w:hAnsi="Arial" w:cs="Arial"/>
          <w:sz w:val="20"/>
          <w:szCs w:val="20"/>
          <w:highlight w:val="yellow"/>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EB58BD">
        <w:rPr>
          <w:rFonts w:ascii="Arial" w:eastAsia="Times New Roman" w:hAnsi="Arial" w:cs="Arial"/>
          <w:sz w:val="20"/>
          <w:szCs w:val="20"/>
          <w:highlight w:val="yellow"/>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262C9194"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D24DF6" w:rsidRPr="00D24DF6">
        <w:rPr>
          <w:rFonts w:ascii="Arial" w:eastAsia="Times New Roman" w:hAnsi="Arial" w:cs="Arial"/>
          <w:sz w:val="20"/>
          <w:szCs w:val="20"/>
        </w:rPr>
        <w:lastRenderedPageBreak/>
        <w:t xml:space="preserve">all’Albo Ufficiale di Ateneo e sul sito web di Ateneo all’indirizzo: </w:t>
      </w:r>
      <w:hyperlink r:id="rId12" w:history="1">
        <w:r w:rsidR="00D24DF6" w:rsidRPr="00260860">
          <w:rPr>
            <w:rStyle w:val="Collegamentoipertestuale"/>
            <w:rFonts w:ascii="Arial" w:eastAsia="Times New Roman" w:hAnsi="Arial" w:cs="Arial"/>
            <w:sz w:val="20"/>
            <w:szCs w:val="20"/>
          </w:rPr>
          <w:t>https://www.univr.it/it/concorsi</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0421E14A" w14:textId="77777777" w:rsidR="00162087" w:rsidRPr="002F1209" w:rsidRDefault="00162087" w:rsidP="00162087">
      <w:pPr>
        <w:jc w:val="both"/>
        <w:rPr>
          <w:rFonts w:ascii="Arial" w:hAnsi="Arial" w:cs="Arial"/>
          <w:sz w:val="20"/>
          <w:szCs w:val="20"/>
        </w:rPr>
      </w:pPr>
      <w:r w:rsidRPr="002F1209">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A3E7C14" w:rsidR="005A3700" w:rsidRPr="005A3700" w:rsidRDefault="00162087" w:rsidP="00162087">
      <w:pPr>
        <w:spacing w:after="240"/>
        <w:jc w:val="both"/>
        <w:rPr>
          <w:rFonts w:ascii="Arial" w:eastAsia="Times New Roman" w:hAnsi="Arial" w:cs="Arial"/>
          <w:sz w:val="20"/>
          <w:szCs w:val="20"/>
        </w:rPr>
      </w:pPr>
      <w:bookmarkStart w:id="7"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all’Albo Ufficiale di Ateneo e sul sito web di Ateneo all’indirizzo: </w:t>
      </w:r>
      <w:hyperlink r:id="rId13" w:history="1">
        <w:r w:rsidR="005A3700" w:rsidRPr="00260860">
          <w:rPr>
            <w:rStyle w:val="Collegamentoipertestuale"/>
            <w:rFonts w:ascii="Arial" w:eastAsia="Times New Roman" w:hAnsi="Arial" w:cs="Arial"/>
            <w:sz w:val="20"/>
            <w:szCs w:val="20"/>
          </w:rPr>
          <w:t>https://www.univr.it/it/concorsi</w:t>
        </w:r>
      </w:hyperlink>
      <w:bookmarkEnd w:id="7"/>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D2E8C61"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sito istituzionale dell’Ateneo: </w:t>
      </w:r>
      <w:hyperlink r:id="rId14"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2E0C7203"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0458028473-8552-</w:t>
      </w:r>
      <w:r w:rsidR="00D162F7">
        <w:rPr>
          <w:rFonts w:ascii="Arial" w:hAnsi="Arial" w:cs="Arial"/>
          <w:sz w:val="20"/>
          <w:szCs w:val="20"/>
        </w:rPr>
        <w:t>8336-</w:t>
      </w:r>
      <w:r w:rsidRPr="008A4470">
        <w:rPr>
          <w:rFonts w:ascii="Arial" w:hAnsi="Arial" w:cs="Arial"/>
          <w:sz w:val="20"/>
          <w:szCs w:val="20"/>
        </w:rPr>
        <w:t>8474</w:t>
      </w:r>
      <w:r w:rsidR="00D162F7">
        <w:rPr>
          <w:rFonts w:ascii="Arial" w:hAnsi="Arial" w:cs="Arial"/>
          <w:sz w:val="20"/>
          <w:szCs w:val="20"/>
        </w:rPr>
        <w:t>-8396</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5" w:history="1">
        <w:r w:rsidR="008A4470" w:rsidRPr="00E93773">
          <w:rPr>
            <w:rStyle w:val="Collegamentoipertestuale"/>
            <w:rFonts w:ascii="Arial" w:hAnsi="Arial" w:cs="Arial"/>
            <w:sz w:val="20"/>
            <w:szCs w:val="20"/>
          </w:rPr>
          <w:t>ufficio.protocollo@pec.univr.it</w:t>
        </w:r>
      </w:hyperlink>
    </w:p>
    <w:p w14:paraId="61DA5E82" w14:textId="4A864B4F"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all’Albo Ufficiale dell’Università di Verona, sul sito web di Ateneo all’indirizzo: </w:t>
      </w:r>
      <w:hyperlink r:id="rId16"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7"/>
      <w:footerReference w:type="default" r:id="rId18"/>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N2Hj/gGlOzUpVNpBdV6tpQkxyHpwdAasuPyrhSjPNzU26cbPhitYllsWzbuU/3Ol+xb4A4U/6TGecrhVRT0O2A==" w:salt="bEQ3zBupx+2o/DcAltcVO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mailto:ufficio.protocollo@pec.univr.it" TargetMode="External"/><Relationship Id="rId10" Type="http://schemas.openxmlformats.org/officeDocument/2006/relationships/hyperlink" Target="https://www.univr.it/it/concor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578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9C7C-31B0-42ED-8252-402FB199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4547</Words>
  <Characters>25924</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Alessia Vitale</cp:lastModifiedBy>
  <cp:revision>7</cp:revision>
  <cp:lastPrinted>2019-09-27T14:53:00Z</cp:lastPrinted>
  <dcterms:created xsi:type="dcterms:W3CDTF">2023-10-31T14:26:00Z</dcterms:created>
  <dcterms:modified xsi:type="dcterms:W3CDTF">2024-03-06T11:20:00Z</dcterms:modified>
  <cp:category/>
</cp:coreProperties>
</file>