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FE70" w14:textId="77777777" w:rsidR="00A36303" w:rsidRDefault="00A36303" w:rsidP="00A36303">
      <w:pPr>
        <w:widowControl w:val="0"/>
        <w:autoSpaceDE w:val="0"/>
        <w:autoSpaceDN w:val="0"/>
        <w:adjustRightInd w:val="0"/>
        <w:ind w:left="-142" w:right="-1"/>
        <w:rPr>
          <w:rFonts w:ascii="Arial" w:eastAsiaTheme="minorEastAsia" w:hAnsi="Arial" w:cs="Arial"/>
          <w:b/>
          <w:bCs/>
          <w:noProof/>
          <w:color w:val="FF0000"/>
          <w:sz w:val="20"/>
          <w:szCs w:val="20"/>
        </w:rPr>
      </w:pPr>
      <w:r>
        <w:rPr>
          <w:rFonts w:ascii="Arial" w:eastAsiaTheme="minorEastAsia" w:hAnsi="Arial" w:cs="Arial"/>
          <w:b/>
          <w:bCs/>
          <w:noProof/>
          <w:color w:val="FF0000"/>
          <w:sz w:val="20"/>
          <w:szCs w:val="20"/>
        </w:rPr>
        <w:t xml:space="preserve">N.B.: Il bando è deliberato dal Consiglio di Dipartimento in </w:t>
      </w:r>
      <w:r>
        <w:rPr>
          <w:rFonts w:ascii="Arial" w:eastAsiaTheme="minorEastAsia" w:hAnsi="Arial" w:cs="Arial"/>
          <w:b/>
          <w:bCs/>
          <w:noProof/>
          <w:color w:val="FF0000"/>
          <w:sz w:val="20"/>
          <w:szCs w:val="20"/>
          <w:u w:val="single"/>
        </w:rPr>
        <w:t>composizione ristretta ai professori di prima e seconda fascia</w:t>
      </w:r>
      <w:r>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5E053B0A" w14:textId="77777777" w:rsidR="00A36303" w:rsidRDefault="00A36303" w:rsidP="00A36303">
      <w:pPr>
        <w:widowControl w:val="0"/>
        <w:autoSpaceDE w:val="0"/>
        <w:autoSpaceDN w:val="0"/>
        <w:adjustRightInd w:val="0"/>
        <w:ind w:right="-1"/>
        <w:rPr>
          <w:rFonts w:ascii="Arial" w:eastAsiaTheme="minorEastAsia" w:hAnsi="Arial" w:cs="Arial"/>
          <w:b/>
          <w:bCs/>
          <w:noProof/>
          <w:color w:val="000000"/>
          <w:sz w:val="20"/>
          <w:szCs w:val="20"/>
        </w:rPr>
      </w:pPr>
    </w:p>
    <w:p w14:paraId="47EA30F4" w14:textId="77777777" w:rsidR="00A36303" w:rsidRDefault="00A36303"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09B6E134"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DC616B">
      <w:pPr>
        <w:widowControl w:val="0"/>
        <w:autoSpaceDE w:val="0"/>
        <w:autoSpaceDN w:val="0"/>
        <w:adjustRightInd w:val="0"/>
        <w:spacing w:after="12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4059A8CF" w14:textId="77777777" w:rsidR="00D6020B"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p>
    <w:p w14:paraId="73B6A103" w14:textId="09ABB16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7A761D">
        <w:rPr>
          <w:rFonts w:ascii="Arial" w:eastAsiaTheme="minorEastAsia" w:hAnsi="Arial" w:cs="Arial"/>
          <w:b/>
          <w:bCs/>
          <w:color w:val="000000"/>
          <w:sz w:val="20"/>
          <w:szCs w:val="20"/>
          <w:highlight w:val="yellow"/>
        </w:rPr>
        <w:t xml:space="preserve">VISTA </w:t>
      </w:r>
      <w:r w:rsidRPr="007A761D">
        <w:rPr>
          <w:rFonts w:ascii="Arial" w:eastAsiaTheme="minorEastAsia" w:hAnsi="Arial" w:cs="Arial"/>
          <w:color w:val="000000"/>
          <w:sz w:val="20"/>
          <w:szCs w:val="20"/>
          <w:highlight w:val="yellow"/>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1AC2783E" w14:textId="0BFDD97A" w:rsidR="002B40F5" w:rsidRDefault="002B40F5" w:rsidP="002B40F5">
      <w:pPr>
        <w:widowControl w:val="0"/>
        <w:autoSpaceDE w:val="0"/>
        <w:autoSpaceDN w:val="0"/>
        <w:adjustRightInd w:val="0"/>
        <w:ind w:left="-142" w:right="-1"/>
        <w:jc w:val="both"/>
        <w:rPr>
          <w:rFonts w:ascii="Arial" w:eastAsiaTheme="minorEastAsia" w:hAnsi="Arial" w:cs="Arial"/>
          <w:color w:val="000000"/>
          <w:sz w:val="20"/>
          <w:szCs w:val="20"/>
        </w:rPr>
      </w:pPr>
      <w:bookmarkStart w:id="0" w:name="_Hlk148616476"/>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p w14:paraId="2FF53EDF"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47922689"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w:t>
      </w:r>
      <w:r w:rsidRPr="00010382">
        <w:rPr>
          <w:rFonts w:ascii="Arial" w:eastAsiaTheme="minorEastAsia" w:hAnsi="Arial" w:cs="Arial"/>
          <w:bCs/>
          <w:noProof/>
          <w:color w:val="000000"/>
          <w:sz w:val="20"/>
          <w:szCs w:val="20"/>
          <w:highlight w:val="yellow"/>
        </w:rPr>
        <w:t xml:space="preserve">particolare l’art. 18, comma </w:t>
      </w:r>
      <w:r w:rsidR="002B40F5">
        <w:rPr>
          <w:rFonts w:ascii="Arial" w:eastAsiaTheme="minorEastAsia" w:hAnsi="Arial" w:cs="Arial"/>
          <w:bCs/>
          <w:noProof/>
          <w:color w:val="000000"/>
          <w:sz w:val="20"/>
          <w:szCs w:val="20"/>
          <w:highlight w:val="yellow"/>
        </w:rPr>
        <w:t>1</w:t>
      </w:r>
      <w:r w:rsidRPr="00010382">
        <w:rPr>
          <w:rFonts w:ascii="Arial" w:eastAsiaTheme="minorEastAsia" w:hAnsi="Arial" w:cs="Arial"/>
          <w:bCs/>
          <w:noProof/>
          <w:color w:val="000000"/>
          <w:sz w:val="20"/>
          <w:szCs w:val="20"/>
          <w:highlight w:val="yellow"/>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6E2C5EF5"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C20777">
        <w:rPr>
          <w:rFonts w:ascii="Arial" w:eastAsiaTheme="minorEastAsia" w:hAnsi="Arial" w:cs="Arial"/>
          <w:b/>
          <w:bCs/>
          <w:noProof/>
          <w:color w:val="000000"/>
          <w:sz w:val="20"/>
          <w:szCs w:val="20"/>
        </w:rPr>
        <w:t>VISTO</w:t>
      </w:r>
      <w:r w:rsidRPr="00C20777">
        <w:rPr>
          <w:rFonts w:ascii="Arial" w:eastAsiaTheme="minorEastAsia" w:hAnsi="Arial" w:cs="Arial"/>
          <w:bCs/>
          <w:noProof/>
          <w:color w:val="000000"/>
          <w:sz w:val="20"/>
          <w:szCs w:val="20"/>
        </w:rPr>
        <w:t xml:space="preserve"> il D.M. 29/07/2011 n. 336 recante la determinazione dei settori concorsuali, raggruppati in macrosettori concorsuali;</w:t>
      </w:r>
    </w:p>
    <w:p w14:paraId="73E70FE8" w14:textId="6E1558B4" w:rsidR="00DF1059" w:rsidRPr="00867A7E" w:rsidRDefault="00DF1059"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E7373E">
        <w:rPr>
          <w:rFonts w:ascii="Arial" w:eastAsiaTheme="minorEastAsia" w:hAnsi="Arial" w:cs="Arial"/>
          <w:b/>
          <w:bCs/>
          <w:noProof/>
          <w:color w:val="000000"/>
          <w:sz w:val="20"/>
          <w:szCs w:val="20"/>
          <w:highlight w:val="yellow"/>
        </w:rPr>
        <w:t>VISTO</w:t>
      </w:r>
      <w:r w:rsidRPr="00E7373E">
        <w:rPr>
          <w:rFonts w:ascii="Arial" w:eastAsiaTheme="minorEastAsia" w:hAnsi="Arial" w:cs="Arial"/>
          <w:bCs/>
          <w:noProof/>
          <w:color w:val="000000"/>
          <w:sz w:val="20"/>
          <w:szCs w:val="20"/>
          <w:highlight w:val="yellow"/>
        </w:rPr>
        <w:t xml:space="preserve"> il D.L. 30/12/2013 n. 150 convertito, con modificazioni, nella Legge 27/02/2014 n. 15 ex art. 6, comma 6</w:t>
      </w:r>
      <w:r w:rsidR="00A905F7" w:rsidRPr="00E7373E">
        <w:rPr>
          <w:rFonts w:ascii="Arial" w:eastAsiaTheme="minorEastAsia" w:hAnsi="Arial" w:cs="Arial"/>
          <w:bCs/>
          <w:noProof/>
          <w:color w:val="000000"/>
          <w:sz w:val="20"/>
          <w:szCs w:val="20"/>
          <w:highlight w:val="yellow"/>
        </w:rPr>
        <w:t xml:space="preserve"> </w:t>
      </w:r>
      <w:r w:rsidRPr="00E7373E">
        <w:rPr>
          <w:rFonts w:ascii="Arial" w:eastAsiaTheme="minorEastAsia" w:hAnsi="Arial" w:cs="Arial"/>
          <w:bCs/>
          <w:noProof/>
          <w:color w:val="000000"/>
          <w:sz w:val="20"/>
          <w:szCs w:val="20"/>
          <w:highlight w:val="yellow"/>
        </w:rPr>
        <w:t>bis, di proroga di due anni dell’idoneità ai sensi della Legge 210/1998;</w:t>
      </w:r>
    </w:p>
    <w:p w14:paraId="3743CD66" w14:textId="0D485F02"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30/10/2015 n. 855 concernente la rideterminazione dei settori concorsuali secondo quanto previsto dall’art. 14 </w:t>
      </w:r>
      <w:r w:rsidR="00F37CAB" w:rsidRPr="00867A7E">
        <w:rPr>
          <w:rFonts w:ascii="Arial" w:eastAsiaTheme="minorEastAsia" w:hAnsi="Arial" w:cs="Arial"/>
          <w:bCs/>
          <w:noProof/>
          <w:color w:val="000000"/>
          <w:sz w:val="20"/>
          <w:szCs w:val="20"/>
        </w:rPr>
        <w:t xml:space="preserve">comma 3-bis, lettera a) della Legge </w:t>
      </w:r>
      <w:r w:rsidRPr="00867A7E">
        <w:rPr>
          <w:rFonts w:ascii="Arial" w:eastAsiaTheme="minorEastAsia" w:hAnsi="Arial" w:cs="Arial"/>
          <w:bCs/>
          <w:noProof/>
          <w:color w:val="000000"/>
          <w:sz w:val="20"/>
          <w:szCs w:val="20"/>
        </w:rPr>
        <w:t>114 del 2014;</w:t>
      </w:r>
    </w:p>
    <w:p w14:paraId="1CCE3085" w14:textId="64F46969" w:rsidR="00C11A8E" w:rsidRPr="00867A7E" w:rsidRDefault="00C11A8E" w:rsidP="00C11A8E">
      <w:pPr>
        <w:autoSpaceDE w:val="0"/>
        <w:autoSpaceDN w:val="0"/>
        <w:adjustRightInd w:val="0"/>
        <w:ind w:left="-142"/>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w:t>
      </w:r>
      <w:r w:rsidRPr="005312EF">
        <w:rPr>
          <w:rFonts w:ascii="Arial" w:eastAsiaTheme="minorEastAsia" w:hAnsi="Arial" w:cs="Arial"/>
          <w:bCs/>
          <w:noProof/>
          <w:color w:val="000000"/>
          <w:sz w:val="20"/>
          <w:szCs w:val="20"/>
        </w:rPr>
        <w:t>D</w:t>
      </w:r>
      <w:r>
        <w:rPr>
          <w:rFonts w:ascii="Arial" w:eastAsiaTheme="minorEastAsia" w:hAnsi="Arial" w:cs="Arial"/>
          <w:bCs/>
          <w:noProof/>
          <w:color w:val="000000"/>
          <w:sz w:val="20"/>
          <w:szCs w:val="20"/>
        </w:rPr>
        <w:t>.M.</w:t>
      </w:r>
      <w:r w:rsidRPr="005312EF">
        <w:rPr>
          <w:rFonts w:ascii="Arial" w:eastAsiaTheme="minorEastAsia" w:hAnsi="Arial" w:cs="Arial"/>
          <w:bCs/>
          <w:noProof/>
          <w:color w:val="000000"/>
          <w:sz w:val="20"/>
          <w:szCs w:val="20"/>
        </w:rPr>
        <w:t xml:space="preserve"> 10/05/2023</w:t>
      </w:r>
      <w:r>
        <w:rPr>
          <w:rFonts w:ascii="Arial" w:eastAsiaTheme="minorEastAsia" w:hAnsi="Arial" w:cs="Arial"/>
          <w:bCs/>
          <w:noProof/>
          <w:color w:val="000000"/>
          <w:sz w:val="20"/>
          <w:szCs w:val="20"/>
        </w:rPr>
        <w:t xml:space="preserve"> </w:t>
      </w:r>
      <w:r w:rsidR="000F5EB1">
        <w:rPr>
          <w:rFonts w:ascii="Arial" w:eastAsiaTheme="minorEastAsia" w:hAnsi="Arial" w:cs="Arial"/>
          <w:bCs/>
          <w:noProof/>
          <w:color w:val="000000"/>
          <w:sz w:val="20"/>
          <w:szCs w:val="20"/>
        </w:rPr>
        <w:t xml:space="preserve">n. 456 </w:t>
      </w:r>
      <w:r>
        <w:rPr>
          <w:rFonts w:ascii="Arial" w:eastAsiaTheme="minorEastAsia" w:hAnsi="Arial" w:cs="Arial"/>
          <w:bCs/>
          <w:noProof/>
          <w:color w:val="000000"/>
          <w:sz w:val="20"/>
          <w:szCs w:val="20"/>
        </w:rPr>
        <w:t>di d</w:t>
      </w:r>
      <w:r w:rsidRPr="005312EF">
        <w:rPr>
          <w:rFonts w:ascii="Arial" w:eastAsiaTheme="minorEastAsia" w:hAnsi="Arial" w:cs="Arial"/>
          <w:bCs/>
          <w:noProof/>
          <w:color w:val="000000"/>
          <w:sz w:val="20"/>
          <w:szCs w:val="20"/>
        </w:rPr>
        <w:t>efinizione</w:t>
      </w:r>
      <w:r>
        <w:rPr>
          <w:rFonts w:ascii="FiraSans-Medium" w:eastAsiaTheme="minorEastAsia" w:hAnsi="FiraSans-Medium" w:cs="FiraSans-Medium"/>
          <w:color w:val="474747"/>
          <w:sz w:val="19"/>
          <w:szCs w:val="19"/>
        </w:rPr>
        <w:t xml:space="preserve"> </w:t>
      </w:r>
      <w:r w:rsidRPr="005312EF">
        <w:rPr>
          <w:rFonts w:ascii="Arial" w:eastAsiaTheme="minorEastAsia" w:hAnsi="Arial" w:cs="Arial"/>
          <w:bCs/>
          <w:noProof/>
          <w:color w:val="000000"/>
          <w:sz w:val="20"/>
          <w:szCs w:val="20"/>
        </w:rPr>
        <w:t>delle tabelle di corrispondenza tra posizioni accademiche italiane ed estere</w:t>
      </w:r>
      <w:r w:rsidRPr="00867A7E">
        <w:rPr>
          <w:rFonts w:ascii="Arial" w:eastAsiaTheme="minorEastAsia" w:hAnsi="Arial" w:cs="Arial"/>
          <w:bCs/>
          <w:noProof/>
          <w:color w:val="000000"/>
          <w:sz w:val="20"/>
          <w:szCs w:val="20"/>
        </w:rPr>
        <w:t>;</w:t>
      </w:r>
    </w:p>
    <w:p w14:paraId="061ADADB" w14:textId="504CA474" w:rsidR="002A7575" w:rsidRPr="00905A16" w:rsidRDefault="002A7575" w:rsidP="00C23A81">
      <w:pPr>
        <w:widowControl w:val="0"/>
        <w:autoSpaceDE w:val="0"/>
        <w:autoSpaceDN w:val="0"/>
        <w:adjustRightInd w:val="0"/>
        <w:ind w:left="-142" w:right="-1"/>
        <w:jc w:val="both"/>
        <w:rPr>
          <w:rFonts w:ascii="Arial" w:eastAsiaTheme="minorEastAsia" w:hAnsi="Arial" w:cs="Arial"/>
          <w:bCs/>
          <w:noProof/>
          <w:color w:val="000000"/>
          <w:sz w:val="20"/>
          <w:szCs w:val="20"/>
        </w:rPr>
      </w:pPr>
      <w:r w:rsidRPr="00905A16">
        <w:rPr>
          <w:rFonts w:ascii="Arial" w:eastAsiaTheme="minorEastAsia" w:hAnsi="Arial" w:cs="Arial"/>
          <w:b/>
          <w:bCs/>
          <w:noProof/>
          <w:color w:val="000000"/>
          <w:sz w:val="20"/>
          <w:szCs w:val="20"/>
        </w:rPr>
        <w:t>VISTO</w:t>
      </w:r>
      <w:r w:rsidRPr="00905A16">
        <w:rPr>
          <w:rFonts w:ascii="Arial" w:eastAsiaTheme="minorEastAsia" w:hAnsi="Arial" w:cs="Arial"/>
          <w:bCs/>
          <w:noProof/>
          <w:color w:val="000000"/>
          <w:sz w:val="20"/>
          <w:szCs w:val="20"/>
        </w:rPr>
        <w:t xml:space="preserve"> il “</w:t>
      </w:r>
      <w:r w:rsidR="00C23A81" w:rsidRPr="00905A16">
        <w:rPr>
          <w:rFonts w:ascii="Arial" w:eastAsiaTheme="minorEastAsia" w:hAnsi="Arial" w:cs="Arial"/>
          <w:bCs/>
          <w:noProof/>
          <w:color w:val="000000"/>
          <w:sz w:val="20"/>
          <w:szCs w:val="20"/>
        </w:rPr>
        <w:t>Regolamento per la disciplina delle chiamate dei Professori universitari di prima e seconda fascia Legge 240/2010</w:t>
      </w:r>
      <w:r w:rsidRPr="00905A16">
        <w:rPr>
          <w:rFonts w:ascii="Arial" w:eastAsiaTheme="minorEastAsia" w:hAnsi="Arial" w:cs="Arial"/>
          <w:bCs/>
          <w:noProof/>
          <w:color w:val="000000"/>
          <w:sz w:val="20"/>
          <w:szCs w:val="20"/>
        </w:rPr>
        <w:t>”;</w:t>
      </w:r>
    </w:p>
    <w:p w14:paraId="3D5418E5" w14:textId="77777777"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905A16">
        <w:rPr>
          <w:rFonts w:ascii="Arial" w:eastAsiaTheme="minorEastAsia" w:hAnsi="Arial" w:cs="Arial"/>
          <w:b/>
          <w:bCs/>
          <w:noProof/>
          <w:sz w:val="20"/>
          <w:szCs w:val="20"/>
        </w:rPr>
        <w:t>V</w:t>
      </w:r>
      <w:r w:rsidRPr="00905A16">
        <w:rPr>
          <w:rFonts w:ascii="Arial" w:hAnsi="Arial" w:cs="Arial"/>
          <w:b/>
          <w:bCs/>
          <w:noProof/>
          <w:color w:val="000000"/>
          <w:sz w:val="20"/>
          <w:szCs w:val="20"/>
        </w:rPr>
        <w:t>ISTO</w:t>
      </w:r>
      <w:r w:rsidRPr="00905A16">
        <w:rPr>
          <w:rFonts w:ascii="Arial" w:hAnsi="Arial" w:cs="Arial"/>
          <w:bCs/>
          <w:noProof/>
          <w:color w:val="000000"/>
          <w:sz w:val="20"/>
          <w:szCs w:val="20"/>
        </w:rPr>
        <w:t xml:space="preserve"> il parere favorevole espresso dal Senato Accademico nella seduta del 25 luglio 2023, relativo alla</w:t>
      </w:r>
      <w:r w:rsidRPr="00FC1A94">
        <w:rPr>
          <w:rFonts w:ascii="Arial" w:hAnsi="Arial" w:cs="Arial"/>
          <w:bCs/>
          <w:noProof/>
          <w:color w:val="000000"/>
          <w:sz w:val="20"/>
          <w:szCs w:val="20"/>
        </w:rPr>
        <w:t xml:space="preserve"> seconda fase di attuazione della programmazione triennale del fabbisogno del personale docente e ricercatore </w:t>
      </w:r>
      <w:r w:rsidRPr="00E7373E">
        <w:rPr>
          <w:rFonts w:ascii="Arial" w:hAnsi="Arial" w:cs="Arial"/>
          <w:bCs/>
          <w:noProof/>
          <w:color w:val="000000"/>
          <w:sz w:val="20"/>
          <w:szCs w:val="20"/>
          <w:highlight w:val="yellow"/>
        </w:rPr>
        <w:t>2022-2024</w:t>
      </w:r>
      <w:r w:rsidRPr="00FC1A94">
        <w:rPr>
          <w:rFonts w:ascii="Arial" w:hAnsi="Arial" w:cs="Arial"/>
          <w:bCs/>
          <w:noProof/>
          <w:color w:val="000000"/>
          <w:sz w:val="20"/>
          <w:szCs w:val="20"/>
        </w:rPr>
        <w:t>;</w:t>
      </w:r>
    </w:p>
    <w:p w14:paraId="5DDB6397" w14:textId="39BDA661"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r w:rsidRPr="00E7373E">
        <w:rPr>
          <w:rFonts w:ascii="Arial" w:hAnsi="Arial" w:cs="Arial"/>
          <w:bCs/>
          <w:noProof/>
          <w:color w:val="000000"/>
          <w:sz w:val="20"/>
          <w:szCs w:val="20"/>
          <w:highlight w:val="yellow"/>
        </w:rPr>
        <w:t>25 luglio 2023</w:t>
      </w:r>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 che prevede, tra gli altri, 1 posto di </w:t>
      </w:r>
      <w:r w:rsidRPr="00E941D7">
        <w:rPr>
          <w:rFonts w:ascii="Arial" w:eastAsiaTheme="minorEastAsia" w:hAnsi="Arial" w:cs="Arial"/>
          <w:bCs/>
          <w:noProof/>
          <w:color w:val="000000"/>
          <w:sz w:val="20"/>
          <w:szCs w:val="20"/>
        </w:rPr>
        <w:t xml:space="preserve">Professore/ssa </w:t>
      </w:r>
      <w:r>
        <w:rPr>
          <w:rFonts w:ascii="Arial" w:eastAsiaTheme="minorEastAsia" w:hAnsi="Arial" w:cs="Arial"/>
          <w:bCs/>
          <w:noProof/>
          <w:color w:val="000000"/>
          <w:sz w:val="20"/>
          <w:szCs w:val="20"/>
        </w:rPr>
        <w:t>associato</w:t>
      </w:r>
      <w:r w:rsidRPr="00E941D7">
        <w:rPr>
          <w:rFonts w:ascii="Arial" w:eastAsiaTheme="minorEastAsia" w:hAnsi="Arial" w:cs="Arial"/>
          <w:bCs/>
          <w:noProof/>
          <w:color w:val="000000"/>
          <w:sz w:val="20"/>
          <w:szCs w:val="20"/>
        </w:rPr>
        <w:t xml:space="preserve">/a per il settore concorsuale </w:t>
      </w:r>
      <w:sdt>
        <w:sdtPr>
          <w:rPr>
            <w:rFonts w:ascii="Arial" w:eastAsiaTheme="minorEastAsia" w:hAnsi="Arial" w:cs="Arial"/>
            <w:bCs/>
            <w:noProof/>
            <w:color w:val="000000"/>
            <w:sz w:val="20"/>
            <w:szCs w:val="20"/>
          </w:rPr>
          <w:id w:val="607315589"/>
          <w:placeholder>
            <w:docPart w:val="DefaultPlaceholder_-1854013440"/>
          </w:placeholder>
          <w:text/>
        </w:sdtPr>
        <w:sdtEndPr/>
        <w:sdtContent>
          <w:r w:rsidR="009A51EE">
            <w:rPr>
              <w:rFonts w:ascii="Arial" w:eastAsiaTheme="minorEastAsia" w:hAnsi="Arial" w:cs="Arial"/>
              <w:bCs/>
              <w:noProof/>
              <w:color w:val="000000"/>
              <w:sz w:val="20"/>
              <w:szCs w:val="20"/>
            </w:rPr>
            <w:t>……….</w:t>
          </w:r>
        </w:sdtContent>
      </w:sdt>
      <w:r>
        <w:rPr>
          <w:rFonts w:ascii="Arial" w:eastAsiaTheme="minorEastAsia" w:hAnsi="Arial" w:cs="Arial"/>
          <w:bCs/>
          <w:noProof/>
          <w:color w:val="000000"/>
          <w:sz w:val="20"/>
          <w:szCs w:val="20"/>
        </w:rPr>
        <w:t xml:space="preserve">        </w:t>
      </w:r>
      <w:r w:rsidRPr="00E941D7">
        <w:rPr>
          <w:rFonts w:ascii="Arial" w:hAnsi="Arial" w:cs="Arial"/>
          <w:spacing w:val="-1"/>
          <w:sz w:val="20"/>
          <w:szCs w:val="20"/>
        </w:rPr>
        <w:t xml:space="preserve">, </w:t>
      </w:r>
      <w:r w:rsidRPr="00E941D7">
        <w:rPr>
          <w:rFonts w:ascii="Arial" w:eastAsiaTheme="minorEastAsia" w:hAnsi="Arial" w:cs="Arial"/>
          <w:bCs/>
          <w:noProof/>
          <w:color w:val="000000"/>
          <w:sz w:val="20"/>
          <w:szCs w:val="20"/>
        </w:rPr>
        <w:t xml:space="preserve">settore scientifico disciplinare </w:t>
      </w:r>
      <w:sdt>
        <w:sdtPr>
          <w:rPr>
            <w:rFonts w:ascii="Arial" w:eastAsiaTheme="minorEastAsia" w:hAnsi="Arial" w:cs="Arial"/>
            <w:bCs/>
            <w:noProof/>
            <w:color w:val="000000"/>
            <w:sz w:val="20"/>
            <w:szCs w:val="20"/>
          </w:rPr>
          <w:id w:val="2001235706"/>
          <w:placeholder>
            <w:docPart w:val="DefaultPlaceholder_-1854013440"/>
          </w:placeholder>
          <w:text/>
        </w:sdtPr>
        <w:sdtEndPr/>
        <w:sdtContent>
          <w:r w:rsidR="009A51EE">
            <w:rPr>
              <w:rFonts w:ascii="Arial" w:eastAsiaTheme="minorEastAsia" w:hAnsi="Arial" w:cs="Arial"/>
              <w:bCs/>
              <w:noProof/>
              <w:color w:val="000000"/>
              <w:sz w:val="20"/>
              <w:szCs w:val="20"/>
            </w:rPr>
            <w:t>…………..</w:t>
          </w:r>
        </w:sdtContent>
      </w:sdt>
      <w:r w:rsidRPr="00E941D7">
        <w:rPr>
          <w:rFonts w:ascii="Arial" w:eastAsiaTheme="minorEastAsia" w:hAnsi="Arial" w:cs="Arial"/>
          <w:bCs/>
          <w:noProof/>
          <w:color w:val="000000"/>
          <w:sz w:val="20"/>
          <w:szCs w:val="20"/>
        </w:rPr>
        <w:t>,</w:t>
      </w:r>
      <w:r w:rsidRPr="00E941D7">
        <w:rPr>
          <w:rFonts w:ascii="Arial" w:hAnsi="Arial" w:cs="Arial"/>
          <w:bCs/>
          <w:noProof/>
          <w:color w:val="000000"/>
          <w:sz w:val="20"/>
          <w:szCs w:val="20"/>
        </w:rPr>
        <w:t xml:space="preserve"> da coprirsi mediante programmazione straordinaria</w:t>
      </w:r>
    </w:p>
    <w:p w14:paraId="6B98D886" w14:textId="4CD2D99D"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481198997"/>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665517308"/>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w:t>
      </w:r>
      <w:r w:rsidR="007417A5">
        <w:rPr>
          <w:rFonts w:ascii="Arial" w:eastAsiaTheme="minorEastAsia" w:hAnsi="Arial" w:cs="Arial"/>
          <w:bCs/>
          <w:noProof/>
          <w:sz w:val="20"/>
          <w:szCs w:val="20"/>
        </w:rPr>
        <w:t>p</w:t>
      </w:r>
      <w:r w:rsidRPr="00FB31A9">
        <w:rPr>
          <w:rFonts w:ascii="Arial" w:eastAsiaTheme="minorEastAsia" w:hAnsi="Arial" w:cs="Arial"/>
          <w:bCs/>
          <w:noProof/>
          <w:sz w:val="20"/>
          <w:szCs w:val="20"/>
        </w:rPr>
        <w:t>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w:t>
      </w:r>
      <w:r w:rsidR="002B40F5">
        <w:rPr>
          <w:rFonts w:ascii="Arial" w:eastAsiaTheme="minorEastAsia" w:hAnsi="Arial" w:cs="Arial"/>
          <w:bCs/>
          <w:noProof/>
          <w:sz w:val="20"/>
          <w:szCs w:val="20"/>
        </w:rPr>
        <w:t>/essa</w:t>
      </w:r>
      <w:r w:rsidR="007B19AF" w:rsidRPr="00FB31A9">
        <w:rPr>
          <w:rFonts w:ascii="Arial" w:eastAsiaTheme="minorEastAsia" w:hAnsi="Arial" w:cs="Arial"/>
          <w:bCs/>
          <w:noProof/>
          <w:sz w:val="20"/>
          <w:szCs w:val="20"/>
        </w:rPr>
        <w:t xml:space="preserve"> Associato</w:t>
      </w:r>
      <w:r w:rsidR="002B40F5">
        <w:rPr>
          <w:rFonts w:ascii="Arial" w:eastAsiaTheme="minorEastAsia" w:hAnsi="Arial" w:cs="Arial"/>
          <w:bCs/>
          <w:noProof/>
          <w:sz w:val="20"/>
          <w:szCs w:val="20"/>
        </w:rPr>
        <w:t>/a</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19FC92C1" w:rsidR="002A7575" w:rsidRDefault="002A7575" w:rsidP="00080CAE">
      <w:pPr>
        <w:widowControl w:val="0"/>
        <w:autoSpaceDE w:val="0"/>
        <w:autoSpaceDN w:val="0"/>
        <w:adjustRightInd w:val="0"/>
        <w:spacing w:line="360"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6C731D">
        <w:rPr>
          <w:rFonts w:ascii="Arial" w:eastAsiaTheme="minorEastAsia" w:hAnsi="Arial" w:cs="Arial"/>
          <w:bCs/>
          <w:noProof/>
          <w:color w:val="000000"/>
          <w:sz w:val="20"/>
          <w:szCs w:val="20"/>
          <w:highlight w:val="yellow"/>
        </w:rPr>
        <w:t xml:space="preserve">Cod. </w:t>
      </w:r>
      <w:r w:rsidR="004269BB" w:rsidRPr="006C731D">
        <w:rPr>
          <w:rFonts w:ascii="Arial" w:eastAsiaTheme="minorEastAsia" w:hAnsi="Arial" w:cs="Arial"/>
          <w:bCs/>
          <w:noProof/>
          <w:color w:val="000000"/>
          <w:sz w:val="20"/>
          <w:szCs w:val="20"/>
          <w:highlight w:val="yellow"/>
        </w:rPr>
        <w:t>2</w:t>
      </w:r>
      <w:r w:rsidR="002F18DB" w:rsidRPr="006C731D">
        <w:rPr>
          <w:rFonts w:ascii="Arial" w:eastAsiaTheme="minorEastAsia" w:hAnsi="Arial" w:cs="Arial"/>
          <w:bCs/>
          <w:noProof/>
          <w:color w:val="000000"/>
          <w:sz w:val="20"/>
          <w:szCs w:val="20"/>
          <w:highlight w:val="yellow"/>
        </w:rPr>
        <w:t>0</w:t>
      </w:r>
      <w:r w:rsidR="00D61B49" w:rsidRPr="006C731D">
        <w:rPr>
          <w:rFonts w:ascii="Arial" w:eastAsiaTheme="minorEastAsia" w:hAnsi="Arial" w:cs="Arial"/>
          <w:bCs/>
          <w:noProof/>
          <w:color w:val="000000"/>
          <w:sz w:val="20"/>
          <w:szCs w:val="20"/>
          <w:highlight w:val="yellow"/>
        </w:rPr>
        <w:t>2</w:t>
      </w:r>
      <w:r w:rsidR="009E76C4">
        <w:rPr>
          <w:rFonts w:ascii="Arial" w:eastAsiaTheme="minorEastAsia" w:hAnsi="Arial" w:cs="Arial"/>
          <w:bCs/>
          <w:noProof/>
          <w:color w:val="000000"/>
          <w:sz w:val="20"/>
          <w:szCs w:val="20"/>
          <w:highlight w:val="yellow"/>
        </w:rPr>
        <w:t>3</w:t>
      </w:r>
      <w:r w:rsidR="00BB5673" w:rsidRPr="006C731D">
        <w:rPr>
          <w:rFonts w:ascii="Arial" w:eastAsiaTheme="minorEastAsia" w:hAnsi="Arial" w:cs="Arial"/>
          <w:bCs/>
          <w:noProof/>
          <w:color w:val="000000"/>
          <w:sz w:val="20"/>
          <w:szCs w:val="20"/>
          <w:highlight w:val="yellow"/>
        </w:rPr>
        <w:t>pa</w:t>
      </w:r>
      <w:r w:rsidR="00D61B49" w:rsidRPr="006C731D">
        <w:rPr>
          <w:rFonts w:ascii="Arial" w:eastAsiaTheme="minorEastAsia" w:hAnsi="Arial" w:cs="Arial"/>
          <w:bCs/>
          <w:noProof/>
          <w:color w:val="000000"/>
          <w:sz w:val="20"/>
          <w:szCs w:val="20"/>
          <w:highlight w:val="yellow"/>
        </w:rPr>
        <w:t>18</w:t>
      </w:r>
      <w:r w:rsidR="007406F1">
        <w:rPr>
          <w:rFonts w:ascii="Arial" w:eastAsiaTheme="minorEastAsia" w:hAnsi="Arial" w:cs="Arial"/>
          <w:bCs/>
          <w:noProof/>
          <w:color w:val="000000"/>
          <w:sz w:val="20"/>
          <w:szCs w:val="20"/>
          <w:highlight w:val="yellow"/>
        </w:rPr>
        <w:t>00</w:t>
      </w:r>
      <w:r w:rsidR="00FB352D">
        <w:rPr>
          <w:rFonts w:ascii="Arial" w:eastAsiaTheme="minorEastAsia" w:hAnsi="Arial" w:cs="Arial"/>
          <w:bCs/>
          <w:noProof/>
          <w:color w:val="000000"/>
          <w:sz w:val="20"/>
          <w:szCs w:val="20"/>
          <w:highlight w:val="yellow"/>
        </w:rPr>
        <w:t>8</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1483733141"/>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763AD8" w:rsidRPr="00DB2D0D">
        <w:rPr>
          <w:rFonts w:ascii="Arial" w:eastAsiaTheme="minorEastAsia" w:hAnsi="Arial" w:cs="Arial"/>
          <w:b/>
          <w:bCs/>
          <w:noProof/>
          <w:color w:val="000000"/>
          <w:sz w:val="20"/>
          <w:szCs w:val="20"/>
        </w:rPr>
        <w:t>settor</w:t>
      </w:r>
      <w:r w:rsidR="001B7DEB" w:rsidRPr="00DB2D0D">
        <w:rPr>
          <w:rFonts w:ascii="Arial" w:eastAsiaTheme="minorEastAsia" w:hAnsi="Arial" w:cs="Arial"/>
          <w:b/>
          <w:bCs/>
          <w:noProof/>
          <w:color w:val="000000"/>
          <w:sz w:val="20"/>
          <w:szCs w:val="20"/>
        </w:rPr>
        <w:t>e</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concorsuale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77707320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32527831"/>
          <w:placeholder>
            <w:docPart w:val="DefaultPlaceholder_-1854013440"/>
          </w:placeholder>
          <w:text/>
        </w:sdtPr>
        <w:sdtEndPr/>
        <w:sdtContent>
          <w:r w:rsidR="007417A5">
            <w:rPr>
              <w:rFonts w:ascii="Arial" w:eastAsiaTheme="minorEastAsia" w:hAnsi="Arial" w:cs="Arial"/>
              <w:b/>
              <w:bCs/>
              <w:noProof/>
              <w:color w:val="000000"/>
              <w:sz w:val="20"/>
              <w:szCs w:val="20"/>
            </w:rPr>
            <w:t>……………………</w:t>
          </w:r>
          <w:r w:rsidR="001F7E15">
            <w:rPr>
              <w:rFonts w:ascii="Arial" w:eastAsiaTheme="minorEastAsia" w:hAnsi="Arial" w:cs="Arial"/>
              <w:b/>
              <w:bCs/>
              <w:noProof/>
              <w:color w:val="000000"/>
              <w:sz w:val="20"/>
              <w:szCs w:val="20"/>
            </w:rPr>
            <w:t xml:space="preserve"> </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6418"/>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65AC9999" w14:textId="5D560999" w:rsidR="006F236A" w:rsidRPr="007417A5" w:rsidRDefault="007417A5" w:rsidP="00ED4A17">
            <w:pPr>
              <w:jc w:val="both"/>
              <w:rPr>
                <w:rFonts w:ascii="Arial" w:hAnsi="Arial" w:cs="Arial"/>
                <w:sz w:val="20"/>
                <w:szCs w:val="20"/>
              </w:rPr>
            </w:pPr>
            <w:r w:rsidRPr="007417A5">
              <w:rPr>
                <w:rStyle w:val="Rimandocommento"/>
                <w:rFonts w:ascii="Arial" w:hAnsi="Arial" w:cs="Arial"/>
                <w:sz w:val="20"/>
                <w:szCs w:val="20"/>
              </w:rPr>
              <w:t>12</w:t>
            </w:r>
          </w:p>
        </w:tc>
      </w:tr>
      <w:tr w:rsidR="00901C5B" w:rsidRPr="00A67F37" w14:paraId="6401E698" w14:textId="77777777" w:rsidTr="00AF7D9C">
        <w:tc>
          <w:tcPr>
            <w:tcW w:w="2802" w:type="dxa"/>
          </w:tcPr>
          <w:p w14:paraId="31F98C0F" w14:textId="7AC0A00D" w:rsidR="00901C5B" w:rsidRPr="000200EB" w:rsidRDefault="004A28AC"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58B3710F"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301384678"/>
                <w:placeholder>
                  <w:docPart w:val="DefaultPlaceholder_-1854013440"/>
                </w:placeholder>
                <w:text/>
              </w:sdtPr>
              <w:sdtEndPr/>
              <w:sdtContent>
                <w:r w:rsidR="00FB31A9" w:rsidRPr="009A51E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58323B4B" w:rsidR="00901C5B" w:rsidRDefault="0093651E" w:rsidP="00E77C18">
            <w:pPr>
              <w:tabs>
                <w:tab w:val="left" w:pos="4851"/>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035036354"/>
                <w:placeholder>
                  <w:docPart w:val="DefaultPlaceholder_-1854013440"/>
                </w:placeholder>
                <w:text/>
              </w:sdtPr>
              <w:sdtEndPr/>
              <w:sdtContent>
                <w:r w:rsidR="00FB31A9" w:rsidRPr="009A51EE">
                  <w:rPr>
                    <w:rFonts w:ascii="Arial" w:eastAsia="Arial" w:hAnsi="Arial" w:cs="Arial"/>
                    <w:sz w:val="20"/>
                    <w:szCs w:val="20"/>
                  </w:rPr>
                  <w:t>………………………………</w:t>
                </w:r>
                <w:r w:rsidRPr="009A51EE">
                  <w:rPr>
                    <w:rFonts w:ascii="Arial" w:eastAsia="Arial" w:hAnsi="Arial" w:cs="Arial"/>
                    <w:sz w:val="20"/>
                    <w:szCs w:val="20"/>
                  </w:rPr>
                  <w:t>.</w:t>
                </w:r>
              </w:sdtContent>
            </w:sdt>
            <w:r w:rsidR="00E77C18">
              <w:rPr>
                <w:rFonts w:ascii="Arial" w:eastAsia="Arial" w:hAnsi="Arial" w:cs="Arial"/>
                <w:sz w:val="20"/>
                <w:szCs w:val="20"/>
              </w:rPr>
              <w:tab/>
            </w:r>
          </w:p>
          <w:p w14:paraId="1A199825" w14:textId="62EE8C7F" w:rsidR="00E77C18" w:rsidRDefault="00E77C18" w:rsidP="00E77C18">
            <w:pPr>
              <w:tabs>
                <w:tab w:val="left" w:pos="4851"/>
              </w:tabs>
              <w:jc w:val="both"/>
              <w:rPr>
                <w:rFonts w:ascii="Arial" w:eastAsia="Arial" w:hAnsi="Arial" w:cs="Arial"/>
                <w:sz w:val="20"/>
                <w:szCs w:val="20"/>
              </w:rPr>
            </w:pPr>
          </w:p>
          <w:p w14:paraId="7490C1CB" w14:textId="3771F80E" w:rsidR="00E77C18" w:rsidRDefault="00E77C18" w:rsidP="00E77C18">
            <w:pPr>
              <w:tabs>
                <w:tab w:val="left" w:pos="4851"/>
              </w:tabs>
              <w:jc w:val="both"/>
              <w:rPr>
                <w:rFonts w:ascii="Arial" w:hAnsi="Arial" w:cs="Arial"/>
                <w:sz w:val="20"/>
                <w:szCs w:val="20"/>
              </w:rPr>
            </w:pPr>
            <w:r>
              <w:rPr>
                <w:rFonts w:ascii="Arial" w:eastAsia="Arial" w:hAnsi="Arial" w:cs="Arial"/>
                <w:b/>
                <w:bCs/>
                <w:sz w:val="20"/>
                <w:szCs w:val="20"/>
              </w:rPr>
              <w:lastRenderedPageBreak/>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sdt>
              <w:sdtPr>
                <w:rPr>
                  <w:rFonts w:ascii="Arial" w:eastAsia="Arial" w:hAnsi="Arial" w:cs="Arial"/>
                  <w:b/>
                  <w:bCs/>
                  <w:sz w:val="20"/>
                  <w:szCs w:val="20"/>
                </w:rPr>
                <w:id w:val="1418440753"/>
                <w:placeholder>
                  <w:docPart w:val="DefaultPlaceholder_-1854013440"/>
                </w:placeholder>
                <w:text/>
              </w:sdtPr>
              <w:sdtEndPr/>
              <w:sdtContent>
                <w:r>
                  <w:rPr>
                    <w:rFonts w:ascii="Arial" w:eastAsia="Arial" w:hAnsi="Arial" w:cs="Arial"/>
                    <w:b/>
                    <w:bCs/>
                    <w:sz w:val="20"/>
                    <w:szCs w:val="20"/>
                  </w:rPr>
                  <w:t>………………..</w:t>
                </w:r>
              </w:sdtContent>
            </w:sdt>
          </w:p>
          <w:p w14:paraId="18DFFD37" w14:textId="4E33DA36" w:rsidR="00901C5B" w:rsidRPr="00A67F37" w:rsidRDefault="00901C5B" w:rsidP="00901C5B">
            <w:pPr>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lastRenderedPageBreak/>
              <w:t>PROVA DIDATTICA:</w:t>
            </w:r>
          </w:p>
        </w:tc>
        <w:tc>
          <w:tcPr>
            <w:tcW w:w="6484" w:type="dxa"/>
          </w:tcPr>
          <w:sdt>
            <w:sdtPr>
              <w:rPr>
                <w:rFonts w:ascii="Arial" w:hAnsi="Arial" w:cs="Arial"/>
                <w:sz w:val="20"/>
                <w:szCs w:val="20"/>
              </w:rPr>
              <w:id w:val="870193293"/>
              <w:placeholder>
                <w:docPart w:val="DefaultPlaceholder_-1854013440"/>
              </w:placeholder>
              <w:text/>
            </w:sdtPr>
            <w:sdtEndPr/>
            <w:sdtContent>
              <w:p w14:paraId="442F8B2F" w14:textId="007B251B"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Pr>
                    <w:rFonts w:ascii="Arial" w:hAnsi="Arial" w:cs="Arial"/>
                    <w:sz w:val="20"/>
                    <w:szCs w:val="20"/>
                  </w:rPr>
                  <w:t>/prevista</w:t>
                </w:r>
              </w:p>
            </w:sdtContent>
          </w:sdt>
          <w:p w14:paraId="486B7606" w14:textId="7AAD3380" w:rsidR="00901C5B" w:rsidRPr="00871158" w:rsidRDefault="00871158" w:rsidP="00AF7D9C">
            <w:pPr>
              <w:jc w:val="both"/>
              <w:rPr>
                <w:rFonts w:ascii="Arial" w:hAnsi="Arial" w:cs="Arial"/>
                <w:i/>
                <w:sz w:val="20"/>
                <w:szCs w:val="20"/>
              </w:rPr>
            </w:pPr>
            <w:r w:rsidRPr="00871158">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 e potrà svolgersi anche per via telematica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1561527315"/>
              <w:placeholder>
                <w:docPart w:val="DefaultPlaceholder_-1854013440"/>
              </w:placeholder>
              <w:text/>
            </w:sdtPr>
            <w:sdtEndPr/>
            <w:sdtContent>
              <w:p w14:paraId="17ECA18D" w14:textId="3EADD9D2"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sdt>
            <w:sdtPr>
              <w:rPr>
                <w:rFonts w:ascii="Arial" w:eastAsia="Arial" w:hAnsi="Arial" w:cs="Arial"/>
                <w:sz w:val="20"/>
                <w:szCs w:val="20"/>
              </w:rPr>
              <w:id w:val="-1573571679"/>
              <w:placeholder>
                <w:docPart w:val="DefaultPlaceholder_-1854013440"/>
              </w:placeholder>
              <w:text/>
            </w:sdtPr>
            <w:sdtEndPr/>
            <w:sdtContent>
              <w:p w14:paraId="4AB946D2" w14:textId="05C0D0E9" w:rsidR="007D0992" w:rsidRPr="000200EB" w:rsidRDefault="007D0992" w:rsidP="003E282C">
                <w:pPr>
                  <w:rPr>
                    <w:rFonts w:ascii="Arial" w:hAnsi="Arial" w:cs="Arial"/>
                    <w:sz w:val="20"/>
                    <w:szCs w:val="20"/>
                  </w:rPr>
                </w:pPr>
                <w:r w:rsidRPr="009A51EE">
                  <w:rPr>
                    <w:rFonts w:ascii="Arial" w:eastAsia="Arial" w:hAnsi="Arial" w:cs="Arial"/>
                    <w:sz w:val="20"/>
                    <w:szCs w:val="20"/>
                  </w:rPr>
                  <w:t xml:space="preserve">Dipartimento </w:t>
                </w:r>
                <w:r w:rsidR="003E282C" w:rsidRPr="009A51EE">
                  <w:rPr>
                    <w:rFonts w:ascii="Arial" w:eastAsia="Arial" w:hAnsi="Arial" w:cs="Arial"/>
                    <w:sz w:val="20"/>
                    <w:szCs w:val="20"/>
                  </w:rPr>
                  <w:t>di …………………………….</w:t>
                </w:r>
                <w:r w:rsidR="00FB31A9" w:rsidRPr="009A51EE">
                  <w:rPr>
                    <w:rFonts w:ascii="Arial" w:eastAsia="Arial" w:hAnsi="Arial" w:cs="Arial"/>
                    <w:sz w:val="20"/>
                    <w:szCs w:val="20"/>
                  </w:rPr>
                  <w:t xml:space="preserve"> </w:t>
                </w:r>
                <w:r w:rsidRPr="009A51EE">
                  <w:rPr>
                    <w:rFonts w:ascii="Arial" w:eastAsia="Arial" w:hAnsi="Arial" w:cs="Arial"/>
                    <w:sz w:val="20"/>
                    <w:szCs w:val="20"/>
                  </w:rPr>
                  <w:t>– Verona</w:t>
                </w:r>
              </w:p>
            </w:sdtContent>
          </w:sdt>
        </w:tc>
      </w:tr>
      <w:tr w:rsidR="009F1FD5" w:rsidRPr="000200EB" w14:paraId="169E703D" w14:textId="77777777" w:rsidTr="00AF7D9C">
        <w:tc>
          <w:tcPr>
            <w:tcW w:w="2802" w:type="dxa"/>
          </w:tcPr>
          <w:p w14:paraId="2D33164D" w14:textId="218653AC" w:rsidR="009F1FD5" w:rsidRPr="00905A16" w:rsidRDefault="009F1FD5" w:rsidP="009F1FD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2E243859" w14:textId="77777777" w:rsidR="009F1FD5" w:rsidRPr="00905A16"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642647799"/>
              <w:placeholder>
                <w:docPart w:val="DefaultPlaceholder_-1854013440"/>
              </w:placeholder>
            </w:sdtPr>
            <w:sdtEndPr/>
            <w:sdtContent>
              <w:p w14:paraId="69AB7E4B" w14:textId="06F3B8F9" w:rsidR="005E4E7E" w:rsidRPr="00905A16" w:rsidRDefault="00C23A81" w:rsidP="003E282C">
                <w:pPr>
                  <w:rPr>
                    <w:rFonts w:ascii="Arial" w:eastAsia="Arial" w:hAnsi="Arial" w:cs="Arial"/>
                    <w:sz w:val="20"/>
                    <w:szCs w:val="20"/>
                  </w:rPr>
                </w:pPr>
                <w:r w:rsidRPr="00905A16">
                  <w:rPr>
                    <w:rFonts w:ascii="Arial" w:eastAsia="Arial" w:hAnsi="Arial" w:cs="Arial"/>
                    <w:sz w:val="20"/>
                    <w:szCs w:val="20"/>
                  </w:rPr>
                  <w:t>Non prevista/prevista</w:t>
                </w:r>
              </w:p>
              <w:p w14:paraId="79501E27" w14:textId="3B7AA9A9" w:rsidR="00C23A81" w:rsidRPr="00905A16" w:rsidRDefault="00C23A81" w:rsidP="003E282C">
                <w:pPr>
                  <w:rPr>
                    <w:rFonts w:ascii="Arial" w:eastAsia="Arial" w:hAnsi="Arial" w:cs="Arial"/>
                    <w:sz w:val="20"/>
                    <w:szCs w:val="20"/>
                  </w:rPr>
                </w:pPr>
                <w:r w:rsidRPr="00905A16">
                  <w:rPr>
                    <w:rFonts w:ascii="Arial" w:eastAsia="Arial" w:hAnsi="Arial" w:cs="Arial"/>
                    <w:sz w:val="20"/>
                    <w:szCs w:val="20"/>
                  </w:rPr>
                  <w:t>(</w:t>
                </w:r>
                <w:r w:rsidR="00BC0D34" w:rsidRPr="00905A16">
                  <w:rPr>
                    <w:rFonts w:ascii="Arial" w:eastAsia="Arial" w:hAnsi="Arial" w:cs="Arial"/>
                    <w:sz w:val="20"/>
                    <w:szCs w:val="20"/>
                  </w:rPr>
                  <w:t>Se prevista</w:t>
                </w:r>
                <w:r w:rsidRPr="00905A16">
                  <w:rPr>
                    <w:rFonts w:ascii="Arial" w:eastAsia="Arial" w:hAnsi="Arial" w:cs="Arial"/>
                    <w:sz w:val="20"/>
                    <w:szCs w:val="20"/>
                  </w:rPr>
                  <w:t xml:space="preserve"> specificare: </w:t>
                </w:r>
              </w:p>
              <w:p w14:paraId="58FD6FEA" w14:textId="24E39106" w:rsidR="00C23A81" w:rsidRDefault="00BC0D34" w:rsidP="00B36C1B">
                <w:pPr>
                  <w:pStyle w:val="Paragrafoelenco"/>
                  <w:numPr>
                    <w:ilvl w:val="0"/>
                    <w:numId w:val="21"/>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 xml:space="preserve">Azienda sanitaria o </w:t>
                </w:r>
                <w:r w:rsidR="00B603CA" w:rsidRPr="00905A16">
                  <w:rPr>
                    <w:rFonts w:ascii="Arial" w:eastAsia="Arial" w:hAnsi="Arial" w:cs="Arial"/>
                    <w:b/>
                    <w:sz w:val="20"/>
                    <w:szCs w:val="20"/>
                  </w:rPr>
                  <w:t>i</w:t>
                </w:r>
                <w:r w:rsidRPr="00905A16">
                  <w:rPr>
                    <w:rFonts w:ascii="Arial" w:eastAsia="Arial" w:hAnsi="Arial" w:cs="Arial"/>
                    <w:b/>
                    <w:sz w:val="20"/>
                    <w:szCs w:val="20"/>
                  </w:rPr>
                  <w:t>l soggetto pubblico o privato accreditato presso il quale l’attività sarà svolta</w:t>
                </w:r>
              </w:p>
              <w:p w14:paraId="493F49E1" w14:textId="5780D416" w:rsidR="00B36C1B" w:rsidRPr="00905A16" w:rsidRDefault="007417A5" w:rsidP="00B36C1B">
                <w:pPr>
                  <w:pStyle w:val="Paragrafoelenco"/>
                  <w:spacing w:after="240" w:line="276" w:lineRule="auto"/>
                  <w:ind w:left="714"/>
                  <w:rPr>
                    <w:rFonts w:ascii="Arial" w:eastAsia="Arial" w:hAnsi="Arial" w:cs="Arial"/>
                    <w:b/>
                    <w:sz w:val="20"/>
                    <w:szCs w:val="20"/>
                  </w:rPr>
                </w:pPr>
                <w:r>
                  <w:rPr>
                    <w:rFonts w:ascii="Arial" w:eastAsia="Arial" w:hAnsi="Arial" w:cs="Arial"/>
                    <w:b/>
                    <w:sz w:val="20"/>
                    <w:szCs w:val="20"/>
                  </w:rPr>
                  <w:t>…………………………….</w:t>
                </w:r>
              </w:p>
              <w:p w14:paraId="17521F11" w14:textId="4CDB64FF" w:rsidR="009F1FD5" w:rsidRDefault="00C23A81" w:rsidP="00B36C1B">
                <w:pPr>
                  <w:pStyle w:val="Paragrafoelenco"/>
                  <w:numPr>
                    <w:ilvl w:val="0"/>
                    <w:numId w:val="21"/>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w:t>
                </w:r>
                <w:r w:rsidR="00BC0D34" w:rsidRPr="00905A16">
                  <w:rPr>
                    <w:rFonts w:ascii="Arial" w:eastAsia="Arial" w:hAnsi="Arial" w:cs="Arial"/>
                    <w:b/>
                    <w:sz w:val="20"/>
                    <w:szCs w:val="20"/>
                  </w:rPr>
                  <w:t xml:space="preserve"> per l’inserimento in convenzione</w:t>
                </w:r>
                <w:r w:rsidRPr="00905A16">
                  <w:rPr>
                    <w:rFonts w:ascii="Arial" w:eastAsia="Arial" w:hAnsi="Arial" w:cs="Arial"/>
                    <w:sz w:val="20"/>
                    <w:szCs w:val="20"/>
                  </w:rPr>
                  <w:t>:</w:t>
                </w:r>
                <w:r w:rsidR="00B603CA" w:rsidRPr="00905A16">
                  <w:rPr>
                    <w:rFonts w:ascii="Arial" w:eastAsia="Arial" w:hAnsi="Arial" w:cs="Arial"/>
                    <w:sz w:val="20"/>
                    <w:szCs w:val="20"/>
                  </w:rPr>
                  <w:t xml:space="preserve"> </w:t>
                </w:r>
                <w:r w:rsidR="00B36C1B">
                  <w:rPr>
                    <w:rFonts w:ascii="Arial" w:eastAsia="Arial" w:hAnsi="Arial" w:cs="Arial"/>
                    <w:sz w:val="20"/>
                    <w:szCs w:val="20"/>
                  </w:rPr>
                  <w:t>(</w:t>
                </w:r>
                <w:r w:rsidR="00B603CA" w:rsidRPr="00B36C1B">
                  <w:rPr>
                    <w:rFonts w:ascii="Arial" w:eastAsia="Arial" w:hAnsi="Arial" w:cs="Arial"/>
                    <w:i/>
                    <w:iCs/>
                    <w:sz w:val="20"/>
                    <w:szCs w:val="20"/>
                  </w:rPr>
                  <w:t>indicare la tipologia di laurea e di specializzazione</w:t>
                </w:r>
                <w:r w:rsidR="00B36C1B">
                  <w:rPr>
                    <w:rFonts w:ascii="Arial" w:eastAsia="Arial" w:hAnsi="Arial" w:cs="Arial"/>
                    <w:i/>
                    <w:iCs/>
                    <w:sz w:val="20"/>
                    <w:szCs w:val="20"/>
                  </w:rPr>
                  <w:t>)</w:t>
                </w:r>
                <w:r w:rsidRPr="00B36C1B">
                  <w:rPr>
                    <w:rFonts w:ascii="Arial" w:eastAsia="Arial" w:hAnsi="Arial" w:cs="Arial"/>
                    <w:i/>
                    <w:iCs/>
                    <w:sz w:val="20"/>
                    <w:szCs w:val="20"/>
                  </w:rPr>
                  <w:t xml:space="preserve"> </w:t>
                </w:r>
              </w:p>
              <w:p w14:paraId="17BE5EEF" w14:textId="18F91688" w:rsidR="001D0DB0" w:rsidRPr="007417A5" w:rsidRDefault="007417A5" w:rsidP="007417A5">
                <w:pPr>
                  <w:pStyle w:val="Paragrafoelenco"/>
                  <w:rPr>
                    <w:rFonts w:ascii="Arial" w:eastAsia="Arial" w:hAnsi="Arial" w:cs="Arial"/>
                    <w:i/>
                    <w:iCs/>
                    <w:sz w:val="20"/>
                    <w:szCs w:val="20"/>
                  </w:rPr>
                </w:pPr>
                <w:r>
                  <w:rPr>
                    <w:rFonts w:ascii="Arial" w:eastAsia="Arial" w:hAnsi="Arial" w:cs="Arial"/>
                    <w:i/>
                    <w:iCs/>
                    <w:sz w:val="20"/>
                    <w:szCs w:val="20"/>
                  </w:rPr>
                  <w:t>……………………………………..</w:t>
                </w:r>
              </w:p>
              <w:p w14:paraId="164E52A9" w14:textId="7BF87D81" w:rsidR="009F1FD5" w:rsidRPr="00905A16" w:rsidRDefault="00B36C1B" w:rsidP="008B47ED">
                <w:pPr>
                  <w:pStyle w:val="Paragrafoelenco"/>
                  <w:numPr>
                    <w:ilvl w:val="0"/>
                    <w:numId w:val="21"/>
                  </w:numPr>
                  <w:rPr>
                    <w:rFonts w:ascii="Arial" w:eastAsia="Arial" w:hAnsi="Arial" w:cs="Arial"/>
                    <w:sz w:val="20"/>
                    <w:szCs w:val="20"/>
                  </w:rPr>
                </w:pPr>
                <w:r>
                  <w:rPr>
                    <w:rFonts w:ascii="Arial" w:eastAsia="Arial" w:hAnsi="Arial" w:cs="Arial"/>
                    <w:b/>
                    <w:sz w:val="20"/>
                    <w:szCs w:val="20"/>
                  </w:rPr>
                  <w:t>L’azienda sanitaria si impegna ad inserire il/la candidato/a in convenzione con determina n.</w:t>
                </w:r>
                <w:r>
                  <w:rPr>
                    <w:rFonts w:ascii="Arial" w:eastAsia="Arial" w:hAnsi="Arial" w:cs="Arial"/>
                    <w:sz w:val="20"/>
                    <w:szCs w:val="20"/>
                  </w:rPr>
                  <w:t>……………………….</w:t>
                </w:r>
              </w:p>
            </w:sdtContent>
          </w:sdt>
          <w:p w14:paraId="3E9288FF" w14:textId="210695F8" w:rsidR="009F1FD5" w:rsidRPr="00905A16"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825789324"/>
              <w:placeholder>
                <w:docPart w:val="DefaultPlaceholder_-1854013440"/>
              </w:placeholder>
              <w:text/>
            </w:sdtPr>
            <w:sdtEndPr/>
            <w:sdtContent>
              <w:p w14:paraId="4677E0DE" w14:textId="01FE6CB1"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B26AAF5" w14:textId="7EB649A2" w:rsidR="003D5063" w:rsidRDefault="00462644" w:rsidP="000873A1">
      <w:pPr>
        <w:pStyle w:val="Paragrafoelenco"/>
        <w:widowControl w:val="0"/>
        <w:numPr>
          <w:ilvl w:val="0"/>
          <w:numId w:val="1"/>
        </w:numPr>
        <w:autoSpaceDE w:val="0"/>
        <w:autoSpaceDN w:val="0"/>
        <w:adjustRightInd w:val="0"/>
        <w:spacing w:before="120" w:after="240"/>
        <w:ind w:left="572" w:hanging="357"/>
        <w:jc w:val="both"/>
        <w:rPr>
          <w:rFonts w:ascii="Arial" w:hAnsi="Arial" w:cs="Arial"/>
          <w:bCs/>
          <w:noProof/>
          <w:color w:val="000000"/>
          <w:sz w:val="20"/>
          <w:szCs w:val="20"/>
        </w:rPr>
      </w:pPr>
      <w:r>
        <w:rPr>
          <w:rFonts w:ascii="Arial" w:hAnsi="Arial" w:cs="Arial"/>
          <w:bCs/>
          <w:noProof/>
          <w:color w:val="000000"/>
          <w:sz w:val="20"/>
          <w:szCs w:val="20"/>
        </w:rPr>
        <w:t>c</w:t>
      </w:r>
      <w:r w:rsidR="003D5063">
        <w:rPr>
          <w:rFonts w:ascii="Arial" w:hAnsi="Arial" w:cs="Arial"/>
          <w:bCs/>
          <w:noProof/>
          <w:color w:val="000000"/>
          <w:sz w:val="20"/>
          <w:szCs w:val="20"/>
        </w:rPr>
        <w:t>andidati</w:t>
      </w:r>
      <w:r w:rsidR="001253F9">
        <w:rPr>
          <w:rFonts w:ascii="Arial" w:hAnsi="Arial" w:cs="Arial"/>
          <w:bCs/>
          <w:noProof/>
          <w:color w:val="000000"/>
          <w:sz w:val="20"/>
          <w:szCs w:val="20"/>
        </w:rPr>
        <w:t>/e</w:t>
      </w:r>
      <w:r w:rsidR="003D5063">
        <w:rPr>
          <w:rFonts w:ascii="Arial" w:hAnsi="Arial" w:cs="Arial"/>
          <w:bCs/>
          <w:noProof/>
          <w:color w:val="000000"/>
          <w:sz w:val="20"/>
          <w:szCs w:val="20"/>
        </w:rPr>
        <w:t xml:space="preserve"> che abbiano conseguito l’abilitazione scientifica nazionale, ai sensi dell’art. 16 della Legge 240/2010, per il settore concorsuale ovvero per uno dei settori concorsuali ricompresi nel macrosettore e per le funzioni di professore</w:t>
      </w:r>
      <w:r w:rsidR="001253F9">
        <w:rPr>
          <w:rFonts w:ascii="Arial" w:hAnsi="Arial" w:cs="Arial"/>
          <w:bCs/>
          <w:noProof/>
          <w:color w:val="000000"/>
          <w:sz w:val="20"/>
          <w:szCs w:val="20"/>
        </w:rPr>
        <w:t>/ssa</w:t>
      </w:r>
      <w:r w:rsidR="003D5063">
        <w:rPr>
          <w:rFonts w:ascii="Arial" w:hAnsi="Arial" w:cs="Arial"/>
          <w:bCs/>
          <w:noProof/>
          <w:color w:val="000000"/>
          <w:sz w:val="20"/>
          <w:szCs w:val="20"/>
        </w:rPr>
        <w:t xml:space="preserve"> di II fascia, ovvero per funzioni superiori purché</w:t>
      </w:r>
      <w:r w:rsidR="00170922">
        <w:rPr>
          <w:rFonts w:ascii="Arial" w:hAnsi="Arial" w:cs="Arial"/>
          <w:bCs/>
          <w:noProof/>
          <w:color w:val="000000"/>
          <w:sz w:val="20"/>
          <w:szCs w:val="20"/>
        </w:rPr>
        <w:t xml:space="preserve"> non già titolari delle medesime</w:t>
      </w:r>
      <w:r w:rsidR="003D5063">
        <w:rPr>
          <w:rFonts w:ascii="Arial" w:hAnsi="Arial" w:cs="Arial"/>
          <w:bCs/>
          <w:noProof/>
          <w:color w:val="000000"/>
          <w:sz w:val="20"/>
          <w:szCs w:val="20"/>
        </w:rPr>
        <w:t xml:space="preserve"> funzioni</w:t>
      </w:r>
      <w:r w:rsidR="00170922">
        <w:rPr>
          <w:rFonts w:ascii="Arial" w:hAnsi="Arial" w:cs="Arial"/>
          <w:bCs/>
          <w:noProof/>
          <w:color w:val="000000"/>
          <w:sz w:val="20"/>
          <w:szCs w:val="20"/>
        </w:rPr>
        <w:t xml:space="preserve"> superior</w:t>
      </w:r>
      <w:r w:rsidR="00F64141">
        <w:rPr>
          <w:rFonts w:ascii="Arial" w:hAnsi="Arial" w:cs="Arial"/>
          <w:bCs/>
          <w:noProof/>
          <w:color w:val="000000"/>
          <w:sz w:val="20"/>
          <w:szCs w:val="20"/>
        </w:rPr>
        <w:t>i</w:t>
      </w:r>
      <w:r w:rsidR="003D5063">
        <w:rPr>
          <w:rFonts w:ascii="Arial" w:hAnsi="Arial" w:cs="Arial"/>
          <w:bCs/>
          <w:noProof/>
          <w:color w:val="000000"/>
          <w:sz w:val="20"/>
          <w:szCs w:val="20"/>
        </w:rPr>
        <w:t>;</w:t>
      </w:r>
    </w:p>
    <w:p w14:paraId="3233B919" w14:textId="77777777" w:rsidR="000873A1" w:rsidRDefault="000873A1" w:rsidP="000873A1">
      <w:pPr>
        <w:pStyle w:val="Paragrafoelenco"/>
        <w:widowControl w:val="0"/>
        <w:autoSpaceDE w:val="0"/>
        <w:autoSpaceDN w:val="0"/>
        <w:adjustRightInd w:val="0"/>
        <w:spacing w:before="120" w:after="240"/>
        <w:ind w:left="572"/>
        <w:jc w:val="both"/>
        <w:rPr>
          <w:rFonts w:ascii="Arial" w:hAnsi="Arial" w:cs="Arial"/>
          <w:bCs/>
          <w:noProof/>
          <w:color w:val="000000"/>
          <w:sz w:val="20"/>
          <w:szCs w:val="20"/>
        </w:rPr>
      </w:pP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77777777"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 al momento dell’assunzione.</w:t>
      </w:r>
    </w:p>
    <w:p w14:paraId="1797BFD9" w14:textId="2A76C4D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8623E">
        <w:rPr>
          <w:rFonts w:ascii="Arial" w:eastAsia="Times New Roman" w:hAnsi="Arial" w:cs="Arial"/>
          <w:sz w:val="20"/>
          <w:szCs w:val="20"/>
        </w:rPr>
        <w:t>inoltre</w:t>
      </w:r>
      <w:r>
        <w:rPr>
          <w:rFonts w:ascii="Arial" w:eastAsia="Times New Roman" w:hAnsi="Arial" w:cs="Arial"/>
          <w:sz w:val="20"/>
          <w:szCs w:val="20"/>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1"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A45B37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w:t>
      </w:r>
      <w:r>
        <w:rPr>
          <w:rFonts w:ascii="Arial" w:hAnsi="Arial" w:cs="Arial"/>
          <w:bCs/>
          <w:noProof/>
          <w:color w:val="000000"/>
          <w:sz w:val="20"/>
          <w:szCs w:val="20"/>
        </w:rPr>
        <w:lastRenderedPageBreak/>
        <w:t xml:space="preserve">delle domande. </w:t>
      </w:r>
    </w:p>
    <w:p w14:paraId="1F384E1F" w14:textId="5C5B764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1"/>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557429CC" w14:textId="77777777" w:rsidR="00FB352D" w:rsidRPr="00FB352D" w:rsidRDefault="00FB352D" w:rsidP="004532D7">
      <w:pPr>
        <w:widowControl w:val="0"/>
        <w:autoSpaceDE w:val="0"/>
        <w:autoSpaceDN w:val="0"/>
        <w:adjustRightInd w:val="0"/>
        <w:spacing w:after="120"/>
        <w:jc w:val="center"/>
        <w:rPr>
          <w:rFonts w:ascii="Arial" w:eastAsia="Calibri" w:hAnsi="Arial" w:cs="Arial"/>
          <w:color w:val="0000FF"/>
          <w:sz w:val="20"/>
          <w:szCs w:val="20"/>
          <w:highlight w:val="yellow"/>
          <w:u w:val="single"/>
        </w:rPr>
      </w:pPr>
      <w:r>
        <w:rPr>
          <w:rFonts w:ascii="Arial" w:eastAsia="Calibri" w:hAnsi="Arial" w:cs="Arial"/>
          <w:color w:val="0000FF"/>
          <w:sz w:val="20"/>
          <w:szCs w:val="20"/>
          <w:highlight w:val="yellow"/>
          <w:u w:val="single"/>
        </w:rPr>
        <w:fldChar w:fldCharType="begin"/>
      </w:r>
      <w:r>
        <w:rPr>
          <w:rFonts w:ascii="Arial" w:eastAsia="Calibri" w:hAnsi="Arial" w:cs="Arial"/>
          <w:color w:val="0000FF"/>
          <w:sz w:val="20"/>
          <w:szCs w:val="20"/>
          <w:highlight w:val="yellow"/>
          <w:u w:val="single"/>
        </w:rPr>
        <w:instrText xml:space="preserve"> HYPERLINK "</w:instrText>
      </w:r>
      <w:r w:rsidRPr="00FB352D">
        <w:rPr>
          <w:rFonts w:ascii="Arial" w:eastAsia="Calibri" w:hAnsi="Arial" w:cs="Arial"/>
          <w:color w:val="0000FF"/>
          <w:sz w:val="20"/>
          <w:szCs w:val="20"/>
          <w:highlight w:val="yellow"/>
          <w:u w:val="single"/>
        </w:rPr>
        <w:instrText>https://pica.cineca.it/univr/2023pa18008</w:instrText>
      </w:r>
    </w:p>
    <w:p w14:paraId="647462DB" w14:textId="77777777" w:rsidR="00FB352D" w:rsidRPr="00654E43" w:rsidRDefault="00FB352D" w:rsidP="004532D7">
      <w:pPr>
        <w:widowControl w:val="0"/>
        <w:autoSpaceDE w:val="0"/>
        <w:autoSpaceDN w:val="0"/>
        <w:adjustRightInd w:val="0"/>
        <w:spacing w:after="120"/>
        <w:jc w:val="center"/>
        <w:rPr>
          <w:rStyle w:val="Collegamentoipertestuale"/>
          <w:rFonts w:ascii="Arial" w:eastAsia="Calibri" w:hAnsi="Arial" w:cs="Arial"/>
          <w:sz w:val="20"/>
          <w:szCs w:val="20"/>
          <w:highlight w:val="yellow"/>
        </w:rPr>
      </w:pPr>
      <w:r>
        <w:rPr>
          <w:rFonts w:ascii="Arial" w:eastAsia="Calibri" w:hAnsi="Arial" w:cs="Arial"/>
          <w:color w:val="0000FF"/>
          <w:sz w:val="20"/>
          <w:szCs w:val="20"/>
          <w:highlight w:val="yellow"/>
          <w:u w:val="single"/>
        </w:rPr>
        <w:instrText xml:space="preserve">" </w:instrText>
      </w:r>
      <w:r>
        <w:rPr>
          <w:rFonts w:ascii="Arial" w:eastAsia="Calibri" w:hAnsi="Arial" w:cs="Arial"/>
          <w:color w:val="0000FF"/>
          <w:sz w:val="20"/>
          <w:szCs w:val="20"/>
          <w:highlight w:val="yellow"/>
          <w:u w:val="single"/>
        </w:rPr>
        <w:fldChar w:fldCharType="separate"/>
      </w:r>
      <w:r w:rsidRPr="00654E43">
        <w:rPr>
          <w:rStyle w:val="Collegamentoipertestuale"/>
          <w:rFonts w:ascii="Arial" w:eastAsia="Calibri" w:hAnsi="Arial" w:cs="Arial"/>
          <w:sz w:val="20"/>
          <w:szCs w:val="20"/>
          <w:highlight w:val="yellow"/>
        </w:rPr>
        <w:t>https://pica.cineca.it/univr/2023pa18008</w:t>
      </w:r>
    </w:p>
    <w:p w14:paraId="552CB958" w14:textId="60014D0A" w:rsidR="00C6047C" w:rsidRDefault="00FB352D" w:rsidP="00C6047C">
      <w:pPr>
        <w:autoSpaceDE w:val="0"/>
        <w:autoSpaceDN w:val="0"/>
        <w:adjustRightInd w:val="0"/>
        <w:ind w:right="-1"/>
        <w:jc w:val="both"/>
      </w:pPr>
      <w:r>
        <w:rPr>
          <w:rFonts w:ascii="Arial" w:eastAsia="Calibri" w:hAnsi="Arial" w:cs="Arial"/>
          <w:color w:val="0000FF"/>
          <w:sz w:val="20"/>
          <w:szCs w:val="20"/>
          <w:highlight w:val="yellow"/>
          <w:u w:val="single"/>
        </w:rPr>
        <w:fldChar w:fldCharType="end"/>
      </w:r>
      <w:bookmarkStart w:id="2"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sito </w:t>
      </w:r>
      <w:hyperlink r:id="rId8" w:history="1">
        <w:r w:rsidR="00C6047C">
          <w:rPr>
            <w:rStyle w:val="Collegamentoipertestuale"/>
            <w:rFonts w:ascii="Arial" w:eastAsia="Calibri" w:hAnsi="Arial" w:cs="Arial"/>
            <w:sz w:val="20"/>
            <w:szCs w:val="20"/>
          </w:rPr>
          <w:t>https://www.spid.gov.it/richiedi-spid</w:t>
        </w:r>
      </w:hyperlink>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FFF1676" w14:textId="1B7C90E1" w:rsidR="00C6047C" w:rsidRDefault="00C6047C" w:rsidP="00C6047C">
      <w:pPr>
        <w:jc w:val="both"/>
        <w:rPr>
          <w:rFonts w:ascii="Arial" w:eastAsia="Calibri" w:hAnsi="Arial" w:cs="Arial"/>
          <w:sz w:val="20"/>
          <w:szCs w:val="20"/>
        </w:rPr>
      </w:pPr>
      <w:r>
        <w:rPr>
          <w:rFonts w:ascii="Arial" w:eastAsia="Calibri" w:hAnsi="Arial" w:cs="Arial"/>
          <w:sz w:val="20"/>
          <w:szCs w:val="20"/>
        </w:rPr>
        <w:t>In alternativa il</w:t>
      </w:r>
      <w:r w:rsidR="001253F9">
        <w:rPr>
          <w:rFonts w:ascii="Arial" w:eastAsia="Calibri" w:hAnsi="Arial" w:cs="Arial"/>
          <w:sz w:val="20"/>
          <w:szCs w:val="20"/>
        </w:rPr>
        <w:t>/la</w:t>
      </w:r>
      <w:r>
        <w:rPr>
          <w:rFonts w:ascii="Arial" w:eastAsia="Calibri" w:hAnsi="Arial" w:cs="Arial"/>
          <w:sz w:val="20"/>
          <w:szCs w:val="20"/>
        </w:rPr>
        <w:t xml:space="preserve"> candidato</w:t>
      </w:r>
      <w:r w:rsidR="001253F9">
        <w:rPr>
          <w:rFonts w:ascii="Arial" w:eastAsia="Calibri" w:hAnsi="Arial" w:cs="Arial"/>
          <w:sz w:val="20"/>
          <w:szCs w:val="20"/>
        </w:rPr>
        <w:t>/a</w:t>
      </w:r>
      <w:r>
        <w:rPr>
          <w:rFonts w:ascii="Arial" w:eastAsia="Calibri" w:hAnsi="Arial" w:cs="Arial"/>
          <w:sz w:val="20"/>
          <w:szCs w:val="20"/>
        </w:rPr>
        <w:t xml:space="preserve"> potrà accedere utilizzando le credenziali rilasciate direttamente dalla piattaforma del concorso, con il proprio account LOGINMIUR, REPRISE o REFEREES o con le credenziali dell’Ateneo di Verona, qualora in possesso.</w:t>
      </w:r>
    </w:p>
    <w:p w14:paraId="380D89EE" w14:textId="77777777" w:rsidR="00C6047C" w:rsidRDefault="00C6047C" w:rsidP="00C6047C">
      <w:pPr>
        <w:autoSpaceDE w:val="0"/>
        <w:autoSpaceDN w:val="0"/>
        <w:adjustRightInd w:val="0"/>
        <w:ind w:right="-1"/>
        <w:jc w:val="both"/>
        <w:rPr>
          <w:rFonts w:ascii="Arial" w:eastAsiaTheme="minorEastAsia" w:hAnsi="Arial" w:cs="Arial"/>
          <w:color w:val="000000"/>
          <w:sz w:val="20"/>
          <w:szCs w:val="20"/>
          <w:highlight w:val="yellow"/>
        </w:rPr>
      </w:pP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2"/>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3"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3A5AFDB8" w:rsidR="00C6047C" w:rsidRPr="002B40F5"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lastRenderedPageBreak/>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FF4B977"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48616636"/>
      <w:r w:rsidRPr="002B40F5">
        <w:rPr>
          <w:rFonts w:ascii="Arial" w:eastAsiaTheme="minorEastAsia" w:hAnsi="Arial" w:cs="Arial"/>
          <w:bCs/>
          <w:noProof/>
          <w:color w:val="000000"/>
          <w:sz w:val="20"/>
          <w:szCs w:val="20"/>
        </w:rPr>
        <w:t>Una volta presentata la domanda e ricevuta l’e-mail di conferma, non è più possibile effettuare modifiche.</w:t>
      </w:r>
    </w:p>
    <w:p w14:paraId="22DA1F62"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p>
    <w:p w14:paraId="3A3A6AB2" w14:textId="24F2C8C5" w:rsidR="002B40F5" w:rsidRP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r w:rsidRPr="002B40F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3B3B39F4" w14:textId="77777777" w:rsidR="002B40F5" w:rsidRDefault="002B40F5" w:rsidP="00C6047C">
      <w:pPr>
        <w:widowControl w:val="0"/>
        <w:autoSpaceDE w:val="0"/>
        <w:autoSpaceDN w:val="0"/>
        <w:adjustRightInd w:val="0"/>
        <w:ind w:right="-1"/>
        <w:jc w:val="both"/>
        <w:rPr>
          <w:rFonts w:ascii="Arial" w:eastAsiaTheme="minorEastAsia" w:hAnsi="Arial" w:cs="Arial"/>
          <w:bCs/>
          <w:noProof/>
          <w:color w:val="000000"/>
          <w:sz w:val="20"/>
          <w:szCs w:val="20"/>
        </w:rPr>
      </w:pPr>
    </w:p>
    <w:bookmarkEnd w:id="4"/>
    <w:p w14:paraId="1434D225" w14:textId="110D0310"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3"/>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2CC16EC"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3E9C20A3" w14:textId="783259A8" w:rsidR="00D65E03" w:rsidRDefault="00965570" w:rsidP="0045572E">
      <w:pPr>
        <w:pStyle w:val="Paragrafoelenco"/>
        <w:widowControl w:val="0"/>
        <w:numPr>
          <w:ilvl w:val="0"/>
          <w:numId w:val="2"/>
        </w:numPr>
        <w:autoSpaceDE w:val="0"/>
        <w:autoSpaceDN w:val="0"/>
        <w:adjustRightInd w:val="0"/>
        <w:snapToGrid w:val="0"/>
        <w:spacing w:before="120" w:after="240"/>
        <w:ind w:left="284" w:hanging="284"/>
        <w:jc w:val="both"/>
        <w:rPr>
          <w:rFonts w:ascii="Arial" w:eastAsiaTheme="minorEastAsia" w:hAnsi="Arial" w:cs="Arial"/>
          <w:bCs/>
          <w:noProof/>
          <w:color w:val="000000"/>
          <w:sz w:val="20"/>
          <w:szCs w:val="20"/>
        </w:rPr>
      </w:pPr>
      <w:bookmarkStart w:id="5" w:name="_Hlk148954220"/>
      <w:r w:rsidRPr="00D65E03">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5"/>
    <w:p w14:paraId="3EA67DF7" w14:textId="77777777" w:rsidR="00D65E03" w:rsidRPr="00D65E03" w:rsidRDefault="00D65E03" w:rsidP="00D65E03">
      <w:pPr>
        <w:pStyle w:val="Paragrafoelenco"/>
        <w:widowControl w:val="0"/>
        <w:autoSpaceDE w:val="0"/>
        <w:autoSpaceDN w:val="0"/>
        <w:adjustRightInd w:val="0"/>
        <w:snapToGrid w:val="0"/>
        <w:spacing w:before="120" w:after="240"/>
        <w:ind w:left="284"/>
        <w:jc w:val="both"/>
        <w:rPr>
          <w:rFonts w:ascii="Arial" w:eastAsiaTheme="minorEastAsia" w:hAnsi="Arial" w:cs="Arial"/>
          <w:bCs/>
          <w:noProof/>
          <w:color w:val="000000"/>
          <w:sz w:val="20"/>
          <w:szCs w:val="20"/>
        </w:rPr>
      </w:pPr>
    </w:p>
    <w:p w14:paraId="07C7A63B" w14:textId="4F318523" w:rsidR="00D65E03" w:rsidRPr="00D65E03" w:rsidRDefault="00D65E03"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1AB2245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0B6CFD91"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370D94F2" w:rsidR="00C6047C" w:rsidRDefault="007503F3"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il Rettore,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1F17D58B" w14:textId="024E7BF6" w:rsidR="002B40F5" w:rsidRDefault="002B40F5" w:rsidP="002B40F5">
      <w:pPr>
        <w:pStyle w:val="Paragrafoelenco"/>
        <w:widowControl w:val="0"/>
        <w:numPr>
          <w:ilvl w:val="0"/>
          <w:numId w:val="2"/>
        </w:numPr>
        <w:snapToGrid w:val="0"/>
        <w:jc w:val="both"/>
        <w:rPr>
          <w:rFonts w:ascii="Arial" w:eastAsia="Times New Roman" w:hAnsi="Arial" w:cs="Arial"/>
          <w:sz w:val="20"/>
          <w:szCs w:val="20"/>
        </w:rPr>
      </w:pPr>
      <w:r>
        <w:rPr>
          <w:rFonts w:ascii="Arial" w:eastAsiaTheme="minorEastAsia" w:hAnsi="Arial" w:cs="Arial"/>
          <w:bCs/>
          <w:noProof/>
          <w:color w:val="000000"/>
          <w:sz w:val="20"/>
          <w:szCs w:val="20"/>
        </w:rPr>
        <w:t xml:space="preserve"> </w:t>
      </w:r>
      <w:bookmarkStart w:id="6" w:name="_Hlk148616739"/>
      <w:bookmarkStart w:id="7" w:name="_Hlk14895436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6"/>
      <w:r>
        <w:rPr>
          <w:rFonts w:ascii="Arial" w:eastAsia="Times New Roman" w:hAnsi="Arial" w:cs="Arial"/>
          <w:sz w:val="20"/>
          <w:szCs w:val="20"/>
        </w:rPr>
        <w:t xml:space="preserve"> </w:t>
      </w:r>
      <w:bookmarkEnd w:id="7"/>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8"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8"/>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lastRenderedPageBreak/>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CF51EA"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w:t>
      </w:r>
      <w:r w:rsidR="00A97842" w:rsidRPr="00CF51EA">
        <w:rPr>
          <w:rFonts w:ascii="Arial" w:eastAsiaTheme="minorEastAsia" w:hAnsi="Arial" w:cs="Arial"/>
          <w:bCs/>
          <w:noProof/>
          <w:color w:val="000000"/>
          <w:sz w:val="20"/>
          <w:szCs w:val="20"/>
        </w:rPr>
        <w:t xml:space="preserve">sia previsto lo </w:t>
      </w:r>
      <w:r w:rsidR="00BD7F2A" w:rsidRPr="00CF51EA">
        <w:rPr>
          <w:rFonts w:ascii="Arial" w:eastAsiaTheme="minorEastAsia" w:hAnsi="Arial" w:cs="Arial"/>
          <w:bCs/>
          <w:noProof/>
          <w:color w:val="000000"/>
          <w:sz w:val="20"/>
          <w:szCs w:val="20"/>
        </w:rPr>
        <w:t>svolgimento di attività assistenziale</w:t>
      </w:r>
      <w:r w:rsidRPr="00CF51EA">
        <w:rPr>
          <w:rFonts w:ascii="Arial" w:eastAsiaTheme="minorEastAsia" w:hAnsi="Arial" w:cs="Arial"/>
          <w:bCs/>
          <w:noProof/>
          <w:color w:val="000000"/>
          <w:sz w:val="20"/>
          <w:szCs w:val="20"/>
        </w:rPr>
        <w:t xml:space="preserve">: </w:t>
      </w:r>
      <w:r w:rsidR="00BD7F2A" w:rsidRPr="005D0C38">
        <w:rPr>
          <w:rFonts w:ascii="Arial" w:eastAsiaTheme="minorEastAsia" w:hAnsi="Arial" w:cs="Arial"/>
          <w:b/>
          <w:noProof/>
          <w:color w:val="000000"/>
          <w:sz w:val="20"/>
          <w:szCs w:val="20"/>
        </w:rPr>
        <w:t>relazione dell</w:t>
      </w:r>
      <w:r w:rsidRPr="005D0C38">
        <w:rPr>
          <w:rFonts w:ascii="Arial" w:eastAsiaTheme="minorEastAsia" w:hAnsi="Arial" w:cs="Arial"/>
          <w:b/>
          <w:noProof/>
          <w:color w:val="000000"/>
          <w:sz w:val="20"/>
          <w:szCs w:val="20"/>
        </w:rPr>
        <w:t xml:space="preserve">e </w:t>
      </w:r>
      <w:r w:rsidR="00BD7F2A" w:rsidRPr="005D0C38">
        <w:rPr>
          <w:rFonts w:ascii="Arial" w:eastAsiaTheme="minorEastAsia" w:hAnsi="Arial" w:cs="Arial"/>
          <w:b/>
          <w:noProof/>
          <w:color w:val="000000"/>
          <w:sz w:val="20"/>
          <w:szCs w:val="20"/>
        </w:rPr>
        <w:t xml:space="preserve">attività </w:t>
      </w:r>
      <w:r w:rsidRPr="005D0C38">
        <w:rPr>
          <w:rFonts w:ascii="Arial" w:eastAsiaTheme="minorEastAsia" w:hAnsi="Arial" w:cs="Arial"/>
          <w:b/>
          <w:noProof/>
          <w:color w:val="000000"/>
          <w:sz w:val="20"/>
          <w:szCs w:val="20"/>
        </w:rPr>
        <w:t>clinico-</w:t>
      </w:r>
      <w:r w:rsidR="00BD7F2A" w:rsidRPr="005D0C38">
        <w:rPr>
          <w:rFonts w:ascii="Arial" w:eastAsiaTheme="minorEastAsia" w:hAnsi="Arial" w:cs="Arial"/>
          <w:b/>
          <w:noProof/>
          <w:color w:val="000000"/>
          <w:sz w:val="20"/>
          <w:szCs w:val="20"/>
        </w:rPr>
        <w:t>assistenzial</w:t>
      </w:r>
      <w:r w:rsidRPr="005D0C38">
        <w:rPr>
          <w:rFonts w:ascii="Arial" w:eastAsiaTheme="minorEastAsia" w:hAnsi="Arial" w:cs="Arial"/>
          <w:b/>
          <w:noProof/>
          <w:color w:val="000000"/>
          <w:sz w:val="20"/>
          <w:szCs w:val="20"/>
        </w:rPr>
        <w:t>i</w:t>
      </w:r>
      <w:r w:rsidR="00BD7F2A" w:rsidRPr="00CF51EA">
        <w:rPr>
          <w:rFonts w:ascii="Arial" w:eastAsiaTheme="minorEastAsia" w:hAnsi="Arial" w:cs="Arial"/>
          <w:bCs/>
          <w:noProof/>
          <w:color w:val="000000"/>
          <w:sz w:val="20"/>
          <w:szCs w:val="20"/>
        </w:rPr>
        <w:t xml:space="preserve"> svolt</w:t>
      </w:r>
      <w:r w:rsidRPr="00CF51EA">
        <w:rPr>
          <w:rFonts w:ascii="Arial" w:eastAsiaTheme="minorEastAsia" w:hAnsi="Arial" w:cs="Arial"/>
          <w:bCs/>
          <w:noProof/>
          <w:color w:val="000000"/>
          <w:sz w:val="20"/>
          <w:szCs w:val="20"/>
        </w:rPr>
        <w:t>e con riguardo alla</w:t>
      </w:r>
      <w:r w:rsidR="00BD7F2A" w:rsidRPr="00CF51EA">
        <w:rPr>
          <w:rFonts w:ascii="Arial" w:eastAsiaTheme="minorEastAsia" w:hAnsi="Arial" w:cs="Arial"/>
          <w:bCs/>
          <w:noProof/>
          <w:color w:val="000000"/>
          <w:sz w:val="20"/>
          <w:szCs w:val="20"/>
        </w:rPr>
        <w:t xml:space="preserve"> durata,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 xml:space="preserve">continuità,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specificità e</w:t>
      </w:r>
      <w:r w:rsidRPr="00CF51EA">
        <w:rPr>
          <w:rFonts w:ascii="Arial" w:eastAsiaTheme="minorEastAsia" w:hAnsi="Arial" w:cs="Arial"/>
          <w:bCs/>
          <w:noProof/>
          <w:color w:val="000000"/>
          <w:sz w:val="20"/>
          <w:szCs w:val="20"/>
        </w:rPr>
        <w:t xml:space="preserve"> al </w:t>
      </w:r>
      <w:r w:rsidR="00BD7F2A" w:rsidRPr="00CF51EA">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9"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xml:space="preserve">. Agli atti e documenti redatti in lingua straniera deve essere allegata una traduzione in lingua italiana, certificata conforme al testo straniero, redatta dalla competente </w:t>
      </w:r>
      <w:r>
        <w:rPr>
          <w:rFonts w:ascii="Arial" w:eastAsiaTheme="minorEastAsia" w:hAnsi="Arial" w:cs="Arial"/>
          <w:b/>
          <w:bCs/>
          <w:noProof/>
          <w:color w:val="000000"/>
          <w:sz w:val="20"/>
          <w:szCs w:val="20"/>
        </w:rPr>
        <w:lastRenderedPageBreak/>
        <w:t>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9"/>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5A8E3352" w14:textId="25A72B96"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bookmarkStart w:id="10" w:name="_Hlk132276108"/>
      <w:r w:rsidRPr="00FD26B6">
        <w:rPr>
          <w:rFonts w:ascii="Arial" w:eastAsiaTheme="minorEastAsia" w:hAnsi="Arial" w:cs="Arial"/>
          <w:bCs/>
          <w:noProof/>
          <w:color w:val="000000"/>
          <w:sz w:val="20"/>
          <w:szCs w:val="20"/>
        </w:rPr>
        <w:t>La commissione</w:t>
      </w:r>
      <w:r w:rsidR="006433CB">
        <w:rPr>
          <w:rFonts w:ascii="Arial" w:eastAsiaTheme="minorEastAsia" w:hAnsi="Arial" w:cs="Arial"/>
          <w:bCs/>
          <w:noProof/>
          <w:color w:val="000000"/>
          <w:sz w:val="20"/>
          <w:szCs w:val="20"/>
        </w:rPr>
        <w:t xml:space="preserve"> giudicatrice</w:t>
      </w:r>
      <w:r w:rsidRPr="00FD26B6">
        <w:rPr>
          <w:rFonts w:ascii="Arial" w:eastAsiaTheme="minorEastAsia" w:hAnsi="Arial" w:cs="Arial"/>
          <w:bCs/>
          <w:noProof/>
          <w:color w:val="000000"/>
          <w:sz w:val="20"/>
          <w:szCs w:val="20"/>
        </w:rPr>
        <w:t>, nominata dal Rettore, su proposta del Dipartimento che ha attivato la procedura</w:t>
      </w:r>
      <w:r>
        <w:rPr>
          <w:rFonts w:ascii="Arial" w:eastAsiaTheme="minorEastAsia" w:hAnsi="Arial" w:cs="Arial"/>
          <w:bCs/>
          <w:noProof/>
          <w:color w:val="000000"/>
          <w:sz w:val="20"/>
          <w:szCs w:val="20"/>
        </w:rPr>
        <w:t xml:space="preserve"> è composta da professori</w:t>
      </w:r>
      <w:r w:rsidR="006433CB">
        <w:rPr>
          <w:rFonts w:ascii="Arial" w:eastAsiaTheme="minorEastAsia" w:hAnsi="Arial" w:cs="Arial"/>
          <w:bCs/>
          <w:noProof/>
          <w:color w:val="000000"/>
          <w:sz w:val="20"/>
          <w:szCs w:val="20"/>
        </w:rPr>
        <w:t xml:space="preserve">/esse </w:t>
      </w:r>
      <w:r>
        <w:rPr>
          <w:rFonts w:ascii="Arial" w:eastAsiaTheme="minorEastAsia" w:hAnsi="Arial" w:cs="Arial"/>
          <w:bCs/>
          <w:noProof/>
          <w:color w:val="000000"/>
          <w:sz w:val="20"/>
          <w:szCs w:val="20"/>
        </w:rPr>
        <w:t>universitari</w:t>
      </w:r>
      <w:r w:rsidR="00AD50CA">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ruolo.</w:t>
      </w:r>
      <w:r w:rsidRPr="00FD26B6">
        <w:rPr>
          <w:rFonts w:ascii="Arial" w:eastAsiaTheme="minorEastAsia" w:hAnsi="Arial" w:cs="Arial"/>
          <w:bCs/>
          <w:noProof/>
          <w:color w:val="000000"/>
          <w:sz w:val="20"/>
          <w:szCs w:val="20"/>
        </w:rPr>
        <w:t xml:space="preserve"> </w:t>
      </w:r>
    </w:p>
    <w:p w14:paraId="1C53BEDC" w14:textId="4C925433"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9E667E">
        <w:rPr>
          <w:rFonts w:ascii="Arial" w:eastAsiaTheme="minorEastAsia" w:hAnsi="Arial" w:cs="Arial"/>
          <w:bCs/>
          <w:noProof/>
          <w:color w:val="000000"/>
          <w:sz w:val="20"/>
          <w:szCs w:val="20"/>
        </w:rPr>
        <w:t>É composta da tre professor</w:t>
      </w:r>
      <w:r w:rsidR="004F28A9">
        <w:rPr>
          <w:rFonts w:ascii="Arial" w:eastAsiaTheme="minorEastAsia" w:hAnsi="Arial" w:cs="Arial"/>
          <w:bCs/>
          <w:noProof/>
          <w:color w:val="000000"/>
          <w:sz w:val="20"/>
          <w:szCs w:val="20"/>
        </w:rPr>
        <w:t>i/sse</w:t>
      </w:r>
      <w:r w:rsidRPr="009E667E">
        <w:rPr>
          <w:rFonts w:ascii="Arial" w:eastAsiaTheme="minorEastAsia" w:hAnsi="Arial" w:cs="Arial"/>
          <w:bCs/>
          <w:noProof/>
          <w:color w:val="000000"/>
          <w:sz w:val="20"/>
          <w:szCs w:val="20"/>
        </w:rPr>
        <w:t xml:space="preserve">, almeno due dei quali di prima fascia o appartenenti ad un ruolo </w:t>
      </w:r>
      <w:r w:rsidRPr="00CF51EA">
        <w:rPr>
          <w:rFonts w:ascii="Arial" w:eastAsiaTheme="minorEastAsia" w:hAnsi="Arial" w:cs="Arial"/>
          <w:bCs/>
          <w:noProof/>
          <w:color w:val="000000"/>
          <w:sz w:val="20"/>
          <w:szCs w:val="20"/>
        </w:rPr>
        <w:t>equivalente</w:t>
      </w:r>
      <w:r w:rsidR="00AD50CA" w:rsidRPr="00CF51EA">
        <w:rPr>
          <w:rFonts w:ascii="Arial" w:eastAsiaTheme="minorEastAsia" w:hAnsi="Arial" w:cs="Arial"/>
          <w:bCs/>
          <w:noProof/>
          <w:color w:val="000000"/>
          <w:sz w:val="20"/>
          <w:szCs w:val="20"/>
        </w:rPr>
        <w:t>,</w:t>
      </w:r>
      <w:r w:rsidRPr="00CF51EA">
        <w:rPr>
          <w:rFonts w:ascii="Arial" w:eastAsiaTheme="minorEastAsia" w:hAnsi="Arial" w:cs="Arial"/>
          <w:bCs/>
          <w:noProof/>
          <w:color w:val="000000"/>
          <w:sz w:val="20"/>
          <w:szCs w:val="20"/>
        </w:rPr>
        <w:t xml:space="preserve"> secondo quanto disposto dall’art. 7 del “</w:t>
      </w:r>
      <w:r w:rsidR="00E824FD" w:rsidRPr="00CF51EA">
        <w:rPr>
          <w:rFonts w:ascii="Arial" w:eastAsiaTheme="minorEastAsia" w:hAnsi="Arial" w:cs="Arial"/>
          <w:bCs/>
          <w:i/>
          <w:noProof/>
          <w:color w:val="000000"/>
          <w:sz w:val="20"/>
          <w:szCs w:val="20"/>
        </w:rPr>
        <w:t>Regolamento per la disciplina delle chiamate dei Professori universitari di prima e seconda fascia Legge 240/2010</w:t>
      </w:r>
      <w:r w:rsidRPr="00CF51EA">
        <w:rPr>
          <w:rFonts w:ascii="Arial" w:eastAsiaTheme="minorEastAsia" w:hAnsi="Arial" w:cs="Arial"/>
          <w:bCs/>
          <w:noProof/>
          <w:color w:val="000000"/>
          <w:sz w:val="20"/>
          <w:szCs w:val="20"/>
        </w:rPr>
        <w:t>” citato in premessa. La maggioranza</w:t>
      </w:r>
      <w:r w:rsidRPr="009E667E">
        <w:rPr>
          <w:rFonts w:ascii="Arial" w:eastAsiaTheme="minorEastAsia" w:hAnsi="Arial" w:cs="Arial"/>
          <w:bCs/>
          <w:noProof/>
          <w:color w:val="000000"/>
          <w:sz w:val="20"/>
          <w:szCs w:val="20"/>
        </w:rPr>
        <w:t xml:space="preserve"> dei componenti deve</w:t>
      </w:r>
      <w:r w:rsidRPr="00FD26B6">
        <w:rPr>
          <w:rFonts w:ascii="Arial" w:eastAsiaTheme="minorEastAsia" w:hAnsi="Arial" w:cs="Arial"/>
          <w:bCs/>
          <w:noProof/>
          <w:color w:val="000000"/>
          <w:sz w:val="20"/>
          <w:szCs w:val="20"/>
        </w:rPr>
        <w:t xml:space="preserve"> essere esterna all’Ateneo. </w:t>
      </w:r>
    </w:p>
    <w:p w14:paraId="53CDD13E" w14:textId="5359E02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individua al proprio interno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p>
    <w:p w14:paraId="19E110C4" w14:textId="2254727D"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effettua i propri lavori alla presenza di tutti</w:t>
      </w:r>
      <w:r w:rsidR="004F28A9">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p>
    <w:p w14:paraId="248C88C5" w14:textId="50766E7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all’Albo Ufficiale e sul sito di Ateneo decorre il termine perentorio di 7 giorni per la presentazione al Rettore, da parte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p>
    <w:p w14:paraId="3E67B8CB" w14:textId="38F15D1F"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2C292BAC" w14:textId="3D095583"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7668F448"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10"/>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1" w:name="_Hlk132276159"/>
      <w:r w:rsidRPr="00CF51EA">
        <w:rPr>
          <w:rFonts w:ascii="Arial" w:eastAsiaTheme="minorEastAsia" w:hAnsi="Arial" w:cs="Arial"/>
          <w:bCs/>
          <w:noProof/>
          <w:color w:val="000000"/>
          <w:sz w:val="20"/>
          <w:szCs w:val="20"/>
        </w:rPr>
        <w:t>La Commissione procede alla valutazione comparativa delle candidature per la posizione di Professore</w:t>
      </w:r>
      <w:r w:rsidR="004F28A9" w:rsidRPr="00CF51EA">
        <w:rPr>
          <w:rFonts w:ascii="Arial" w:eastAsiaTheme="minorEastAsia" w:hAnsi="Arial" w:cs="Arial"/>
          <w:bCs/>
          <w:noProof/>
          <w:color w:val="000000"/>
          <w:sz w:val="20"/>
          <w:szCs w:val="20"/>
        </w:rPr>
        <w:t>/ssa</w:t>
      </w:r>
      <w:r w:rsidRPr="00CF51EA">
        <w:rPr>
          <w:rFonts w:ascii="Arial" w:eastAsiaTheme="minorEastAsia" w:hAnsi="Arial" w:cs="Arial"/>
          <w:bCs/>
          <w:noProof/>
          <w:color w:val="000000"/>
          <w:sz w:val="20"/>
          <w:szCs w:val="20"/>
        </w:rPr>
        <w:t xml:space="preserve"> di seconda fascia</w:t>
      </w:r>
      <w:r w:rsidR="00551635" w:rsidRPr="00CF51EA">
        <w:rPr>
          <w:rFonts w:ascii="Arial" w:eastAsiaTheme="minorEastAsia" w:hAnsi="Arial" w:cs="Arial"/>
          <w:bCs/>
          <w:noProof/>
          <w:color w:val="000000"/>
          <w:sz w:val="20"/>
          <w:szCs w:val="20"/>
        </w:rPr>
        <w:t xml:space="preserve"> </w:t>
      </w:r>
      <w:bookmarkEnd w:id="11"/>
      <w:r w:rsidR="00EC3A9A" w:rsidRPr="00CF51EA">
        <w:rPr>
          <w:rFonts w:ascii="Arial" w:eastAsiaTheme="minorEastAsia" w:hAnsi="Arial" w:cs="Arial"/>
          <w:bCs/>
          <w:noProof/>
          <w:color w:val="000000"/>
          <w:sz w:val="20"/>
          <w:szCs w:val="20"/>
        </w:rPr>
        <w:t>esprimendo un giudizio motivato relativamente alla valutazione di:</w:t>
      </w:r>
    </w:p>
    <w:p w14:paraId="35C14D8B" w14:textId="6CAA37C9"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pubblicazioni scientifiche;</w:t>
      </w:r>
    </w:p>
    <w:p w14:paraId="592B1B6B" w14:textId="33057E42" w:rsidR="00BC0D34" w:rsidRPr="00CF51EA"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didattica</w:t>
      </w:r>
    </w:p>
    <w:p w14:paraId="1B9FACC9" w14:textId="77777777" w:rsidR="00EF0213" w:rsidRPr="00CF51EA"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clinico assistenziali in ambito medico-sanitario.</w:t>
      </w:r>
      <w:r w:rsidR="0097193A" w:rsidRPr="00CF51EA">
        <w:rPr>
          <w:rFonts w:ascii="Arial" w:eastAsiaTheme="minorEastAsia" w:hAnsi="Arial" w:cs="Arial"/>
          <w:bCs/>
          <w:noProof/>
          <w:color w:val="000000"/>
          <w:sz w:val="20"/>
          <w:szCs w:val="20"/>
        </w:rPr>
        <w:t xml:space="preserve"> </w:t>
      </w:r>
    </w:p>
    <w:p w14:paraId="269707FE" w14:textId="3C080B20" w:rsidR="008B279C" w:rsidRPr="00CF51EA"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CF51EA">
        <w:rPr>
          <w:rFonts w:ascii="Arial" w:eastAsiaTheme="minorEastAsia" w:hAnsi="Arial" w:cs="Arial"/>
          <w:bCs/>
          <w:noProof/>
          <w:color w:val="000000"/>
          <w:sz w:val="20"/>
          <w:szCs w:val="20"/>
        </w:rPr>
        <w:t>/la</w:t>
      </w:r>
      <w:r w:rsidRPr="00CF51EA">
        <w:rPr>
          <w:rFonts w:ascii="Arial" w:eastAsiaTheme="minorEastAsia" w:hAnsi="Arial" w:cs="Arial"/>
          <w:bCs/>
          <w:noProof/>
          <w:color w:val="000000"/>
          <w:sz w:val="20"/>
          <w:szCs w:val="20"/>
        </w:rPr>
        <w:t xml:space="preserve"> candidato</w:t>
      </w:r>
      <w:r w:rsidR="00EC3A9A"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7096BD2E" w14:textId="26DC3ED3"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venga prevista l’effettuazione di una prova </w:t>
      </w:r>
      <w:r w:rsidRPr="00CF51EA">
        <w:rPr>
          <w:rFonts w:ascii="Arial" w:eastAsiaTheme="minorEastAsia" w:hAnsi="Arial" w:cs="Arial"/>
          <w:bCs/>
          <w:noProof/>
          <w:sz w:val="20"/>
          <w:szCs w:val="20"/>
        </w:rPr>
        <w:t>didattica o</w:t>
      </w:r>
      <w:r w:rsidR="00F4340B" w:rsidRPr="00CF51EA">
        <w:rPr>
          <w:rFonts w:ascii="Arial" w:eastAsiaTheme="minorEastAsia" w:hAnsi="Arial" w:cs="Arial"/>
          <w:bCs/>
          <w:noProof/>
          <w:sz w:val="20"/>
          <w:szCs w:val="20"/>
        </w:rPr>
        <w:t xml:space="preserve"> di </w:t>
      </w:r>
      <w:r w:rsidRPr="00CF51EA">
        <w:rPr>
          <w:rFonts w:ascii="Arial" w:eastAsiaTheme="minorEastAsia" w:hAnsi="Arial" w:cs="Arial"/>
          <w:bCs/>
          <w:noProof/>
          <w:sz w:val="20"/>
          <w:szCs w:val="20"/>
        </w:rPr>
        <w:t xml:space="preserve"> </w:t>
      </w:r>
      <w:r w:rsidR="00F4340B"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sidRPr="00CF51EA">
        <w:rPr>
          <w:rFonts w:ascii="Arial" w:eastAsiaTheme="minorEastAsia" w:hAnsi="Arial" w:cs="Arial"/>
          <w:bCs/>
          <w:noProof/>
          <w:color w:val="000000"/>
          <w:sz w:val="20"/>
          <w:szCs w:val="20"/>
        </w:rPr>
        <w:t>pubblicati</w:t>
      </w:r>
      <w:r w:rsidRPr="00CF51EA">
        <w:rPr>
          <w:rFonts w:ascii="Arial" w:eastAsiaTheme="minorEastAsia" w:hAnsi="Arial" w:cs="Arial"/>
          <w:bCs/>
          <w:noProof/>
          <w:color w:val="000000"/>
          <w:sz w:val="20"/>
          <w:szCs w:val="20"/>
        </w:rPr>
        <w:t xml:space="preserve"> almeno </w:t>
      </w:r>
      <w:r w:rsidR="00F33AF2" w:rsidRPr="00CF51EA">
        <w:rPr>
          <w:rFonts w:ascii="Arial" w:eastAsiaTheme="minorEastAsia" w:hAnsi="Arial" w:cs="Arial"/>
          <w:bCs/>
          <w:noProof/>
          <w:color w:val="000000"/>
          <w:sz w:val="20"/>
          <w:szCs w:val="20"/>
        </w:rPr>
        <w:t>15</w:t>
      </w:r>
      <w:r w:rsidRPr="00CF51EA">
        <w:rPr>
          <w:rFonts w:ascii="Arial" w:eastAsiaTheme="minorEastAsia" w:hAnsi="Arial" w:cs="Arial"/>
          <w:bCs/>
          <w:noProof/>
          <w:color w:val="000000"/>
          <w:sz w:val="20"/>
          <w:szCs w:val="20"/>
        </w:rPr>
        <w:t xml:space="preserve"> giorni prima della discussione all’Albo Ufficiale e sul sito web di Ateneo all’indirizzo: </w:t>
      </w:r>
      <w:hyperlink r:id="rId10" w:history="1">
        <w:r w:rsidR="009A658D" w:rsidRPr="00CF51EA">
          <w:rPr>
            <w:rStyle w:val="Collegamentoipertestuale"/>
            <w:rFonts w:ascii="Arial" w:eastAsiaTheme="minorEastAsia" w:hAnsi="Arial" w:cs="Arial"/>
            <w:bCs/>
            <w:noProof/>
            <w:sz w:val="20"/>
            <w:szCs w:val="20"/>
          </w:rPr>
          <w:t>http://www.univr.it/it/concorsi</w:t>
        </w:r>
      </w:hyperlink>
      <w:r w:rsidRPr="00CF51EA">
        <w:rPr>
          <w:rFonts w:ascii="Arial" w:eastAsiaTheme="minorEastAsia" w:hAnsi="Arial" w:cs="Arial"/>
          <w:bCs/>
          <w:noProof/>
          <w:color w:val="000000"/>
          <w:sz w:val="20"/>
          <w:szCs w:val="20"/>
        </w:rPr>
        <w:t>.</w:t>
      </w:r>
    </w:p>
    <w:p w14:paraId="61E484EC" w14:textId="287F0E16" w:rsidR="008C3D6F" w:rsidRPr="00CF51EA"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Tale pubblicazione ha valore di notifica ai sensi di legge per tutti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partecipanti alla selezione, senza obbligo di alcuna ulteriore comunicazione</w:t>
      </w:r>
      <w:r w:rsidRPr="00CF51EA">
        <w:rPr>
          <w:rFonts w:ascii="Arial" w:eastAsiaTheme="minorEastAsia" w:hAnsi="Arial" w:cs="Arial"/>
          <w:b/>
          <w:bCs/>
          <w:noProof/>
          <w:color w:val="000000"/>
          <w:sz w:val="20"/>
          <w:szCs w:val="20"/>
        </w:rPr>
        <w:t>. Della pubblicazione sarà data notizia all’indirizzo e-mail indicato nella domanda dai</w:t>
      </w:r>
      <w:r w:rsidR="004F28A9" w:rsidRPr="00CF51EA">
        <w:rPr>
          <w:rFonts w:ascii="Arial" w:eastAsiaTheme="minorEastAsia" w:hAnsi="Arial" w:cs="Arial"/>
          <w:b/>
          <w:bCs/>
          <w:noProof/>
          <w:color w:val="000000"/>
          <w:sz w:val="20"/>
          <w:szCs w:val="20"/>
        </w:rPr>
        <w:t>/lle</w:t>
      </w:r>
      <w:r w:rsidRPr="00CF51EA">
        <w:rPr>
          <w:rFonts w:ascii="Arial" w:eastAsiaTheme="minorEastAsia" w:hAnsi="Arial" w:cs="Arial"/>
          <w:b/>
          <w:bCs/>
          <w:noProof/>
          <w:color w:val="000000"/>
          <w:sz w:val="20"/>
          <w:szCs w:val="20"/>
        </w:rPr>
        <w:t xml:space="preserve"> candidati</w:t>
      </w:r>
      <w:r w:rsidR="004F28A9" w:rsidRPr="00CF51EA">
        <w:rPr>
          <w:rFonts w:ascii="Arial" w:eastAsiaTheme="minorEastAsia" w:hAnsi="Arial" w:cs="Arial"/>
          <w:b/>
          <w:bCs/>
          <w:noProof/>
          <w:color w:val="000000"/>
          <w:sz w:val="20"/>
          <w:szCs w:val="20"/>
        </w:rPr>
        <w:t>/e</w:t>
      </w:r>
      <w:r w:rsidRPr="00CF51EA">
        <w:rPr>
          <w:rFonts w:ascii="Arial" w:eastAsiaTheme="minorEastAsia" w:hAnsi="Arial" w:cs="Arial"/>
          <w:b/>
          <w:bCs/>
          <w:noProof/>
          <w:color w:val="000000"/>
          <w:sz w:val="20"/>
          <w:szCs w:val="20"/>
        </w:rPr>
        <w:t>.</w:t>
      </w:r>
      <w:r w:rsidRPr="00CF51EA">
        <w:rPr>
          <w:rFonts w:ascii="Arial" w:eastAsiaTheme="minorEastAsia" w:hAnsi="Arial" w:cs="Arial"/>
          <w:bCs/>
          <w:noProof/>
          <w:color w:val="000000"/>
          <w:sz w:val="20"/>
          <w:szCs w:val="20"/>
        </w:rPr>
        <w:t xml:space="preserve"> L’Università di Verona non assume alcuna responsabilità in merito al mancato rice</w:t>
      </w:r>
      <w:r w:rsidR="00D913DA" w:rsidRPr="00CF51EA">
        <w:rPr>
          <w:rFonts w:ascii="Arial" w:eastAsiaTheme="minorEastAsia" w:hAnsi="Arial" w:cs="Arial"/>
          <w:bCs/>
          <w:noProof/>
          <w:color w:val="000000"/>
          <w:sz w:val="20"/>
          <w:szCs w:val="20"/>
        </w:rPr>
        <w:t>vimento o mancata lettura dell’</w:t>
      </w:r>
      <w:r w:rsidRPr="00CF51EA">
        <w:rPr>
          <w:rFonts w:ascii="Arial" w:eastAsiaTheme="minorEastAsia" w:hAnsi="Arial" w:cs="Arial"/>
          <w:bCs/>
          <w:noProof/>
          <w:color w:val="000000"/>
          <w:sz w:val="20"/>
          <w:szCs w:val="20"/>
        </w:rPr>
        <w:t>e-mail. Sarà comunque cura dei</w:t>
      </w:r>
      <w:r w:rsidR="004F28A9" w:rsidRPr="00CF51EA">
        <w:rPr>
          <w:rFonts w:ascii="Arial" w:eastAsiaTheme="minorEastAsia" w:hAnsi="Arial" w:cs="Arial"/>
          <w:bCs/>
          <w:noProof/>
          <w:color w:val="000000"/>
          <w:sz w:val="20"/>
          <w:szCs w:val="20"/>
        </w:rPr>
        <w:t>/lle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2" w:name="_Hlk132276195"/>
      <w:r w:rsidRPr="00CF51EA">
        <w:rPr>
          <w:rFonts w:ascii="Arial" w:eastAsiaTheme="minorEastAsia" w:hAnsi="Arial" w:cs="Arial"/>
          <w:bCs/>
          <w:noProof/>
          <w:color w:val="000000"/>
          <w:sz w:val="20"/>
          <w:szCs w:val="20"/>
        </w:rPr>
        <w:t>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hanno l’obbligo di presentarsi muniti di un valido documento di identità. L’assenza del </w:t>
      </w:r>
      <w:r w:rsidR="004F28A9" w:rsidRPr="00CF51EA">
        <w:rPr>
          <w:rFonts w:ascii="Arial" w:eastAsiaTheme="minorEastAsia" w:hAnsi="Arial" w:cs="Arial"/>
          <w:bCs/>
          <w:noProof/>
          <w:color w:val="000000"/>
          <w:sz w:val="20"/>
          <w:szCs w:val="20"/>
        </w:rPr>
        <w:t xml:space="preserve">/la </w:t>
      </w:r>
      <w:r w:rsidRPr="00CF51EA">
        <w:rPr>
          <w:rFonts w:ascii="Arial" w:eastAsiaTheme="minorEastAsia" w:hAnsi="Arial" w:cs="Arial"/>
          <w:bCs/>
          <w:noProof/>
          <w:color w:val="000000"/>
          <w:sz w:val="20"/>
          <w:szCs w:val="20"/>
        </w:rPr>
        <w:t>candidato</w:t>
      </w:r>
      <w:r w:rsidR="004F28A9"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sarà considerata come rinuncia alla procedura selettiva.</w:t>
      </w:r>
    </w:p>
    <w:bookmarkEnd w:id="12"/>
    <w:p w14:paraId="429AF57E" w14:textId="13B325EA" w:rsidR="00E047E5" w:rsidRDefault="00F22AC0" w:rsidP="0018534F">
      <w:pPr>
        <w:jc w:val="both"/>
        <w:rPr>
          <w:rFonts w:ascii="Arial" w:hAnsi="Arial" w:cs="Arial"/>
          <w:sz w:val="20"/>
          <w:szCs w:val="20"/>
        </w:rPr>
      </w:pPr>
      <w:r w:rsidRPr="00CF51EA">
        <w:rPr>
          <w:rFonts w:ascii="Arial" w:hAnsi="Arial" w:cs="Arial"/>
          <w:sz w:val="20"/>
          <w:szCs w:val="20"/>
        </w:rPr>
        <w:lastRenderedPageBreak/>
        <w:t>Sulla base della valutazione effettuata, la Commissione individua fino ad un massimo di tre idonei</w:t>
      </w:r>
      <w:r w:rsidR="00DC7F88" w:rsidRPr="00CF51EA">
        <w:rPr>
          <w:rFonts w:ascii="Arial" w:hAnsi="Arial" w:cs="Arial"/>
          <w:sz w:val="20"/>
          <w:szCs w:val="20"/>
        </w:rPr>
        <w:t>/e</w:t>
      </w:r>
      <w:r w:rsidRPr="00CF51EA">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13"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13"/>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5C5D725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478C691B"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3113E4">
        <w:rPr>
          <w:rFonts w:ascii="Arial" w:eastAsia="Times New Roman" w:hAnsi="Arial" w:cs="Arial"/>
          <w:sz w:val="20"/>
          <w:szCs w:val="20"/>
        </w:rPr>
        <w:t xml:space="preserve"> </w:t>
      </w:r>
      <w:sdt>
        <w:sdtPr>
          <w:rPr>
            <w:rFonts w:ascii="Arial" w:eastAsia="Times New Roman" w:hAnsi="Arial" w:cs="Arial"/>
            <w:sz w:val="20"/>
            <w:szCs w:val="20"/>
          </w:rPr>
          <w:id w:val="694816329"/>
          <w:placeholder>
            <w:docPart w:val="DefaultPlaceholder_-1854013440"/>
          </w:placeholder>
          <w:text/>
        </w:sdtPr>
        <w:sdtEndPr/>
        <w:sdtContent>
          <w:r w:rsidR="003113E4">
            <w:rPr>
              <w:rFonts w:ascii="Arial" w:eastAsia="Times New Roman" w:hAnsi="Arial" w:cs="Arial"/>
              <w:sz w:val="20"/>
              <w:szCs w:val="20"/>
            </w:rPr>
            <w:t>(…………….)</w:t>
          </w:r>
        </w:sdtContent>
      </w:sdt>
      <w:r w:rsidRPr="00953B5F">
        <w:rPr>
          <w:rFonts w:ascii="Arial" w:eastAsia="Times New Roman" w:hAnsi="Arial" w:cs="Arial"/>
          <w:sz w:val="20"/>
          <w:szCs w:val="20"/>
        </w:rPr>
        <w:t>;</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6E71C015"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bookmarkStart w:id="14" w:name="_Hlk148611753"/>
      <w:sdt>
        <w:sdtPr>
          <w:rPr>
            <w:rFonts w:ascii="Arial" w:eastAsia="Times New Roman" w:hAnsi="Arial" w:cs="Arial"/>
            <w:sz w:val="20"/>
            <w:szCs w:val="20"/>
          </w:rPr>
          <w:id w:val="969246650"/>
          <w:placeholder>
            <w:docPart w:val="DefaultPlaceholder_-1854013440"/>
          </w:placeholder>
        </w:sdtPr>
        <w:sdtEndPr/>
        <w:sdtContent>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bookmarkEnd w:id="14"/>
        </w:sdtContent>
      </w:sdt>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00E50A98" w14:textId="6DD42B3A" w:rsidR="002333CA" w:rsidRPr="00953B5F" w:rsidRDefault="002333CA"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g) attività in campo clinico in relazione alla durata, alla specificità, alla continuità e al grado di responsabilità della funzione;</w:t>
      </w:r>
    </w:p>
    <w:p w14:paraId="37A3EFCF" w14:textId="3C078755" w:rsidR="002878A2" w:rsidRPr="00953B5F" w:rsidRDefault="00011D8C"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878A2" w:rsidRPr="00953B5F">
        <w:rPr>
          <w:rFonts w:ascii="Arial" w:eastAsia="Times New Roman" w:hAnsi="Arial" w:cs="Arial"/>
          <w:sz w:val="20"/>
          <w:szCs w:val="20"/>
        </w:rPr>
        <w:t xml:space="preserve">) </w:t>
      </w:r>
      <w:bookmarkStart w:id="15" w:name="_Hlk148611856"/>
      <w:sdt>
        <w:sdtPr>
          <w:rPr>
            <w:rFonts w:ascii="Arial" w:eastAsia="Times New Roman" w:hAnsi="Arial" w:cs="Arial"/>
            <w:sz w:val="20"/>
            <w:szCs w:val="20"/>
          </w:rPr>
          <w:id w:val="264197110"/>
          <w:placeholder>
            <w:docPart w:val="DefaultPlaceholder_-1854013440"/>
          </w:placeholder>
        </w:sdtPr>
        <w:sdtEndPr/>
        <w:sdtContent>
          <w:r w:rsidR="002878A2" w:rsidRPr="00953B5F">
            <w:rPr>
              <w:rFonts w:ascii="Arial" w:eastAsia="Times New Roman" w:hAnsi="Arial" w:cs="Arial"/>
              <w:sz w:val="20"/>
              <w:szCs w:val="20"/>
            </w:rPr>
            <w:t>ulteriori titoli rilevanti per il settore a concorso.</w:t>
          </w:r>
        </w:sdtContent>
      </w:sdt>
      <w:r w:rsidR="003E282C">
        <w:rPr>
          <w:rFonts w:ascii="Arial" w:eastAsia="Times New Roman" w:hAnsi="Arial" w:cs="Arial"/>
          <w:color w:val="FF0000"/>
          <w:sz w:val="20"/>
          <w:szCs w:val="20"/>
        </w:rPr>
        <w:t xml:space="preserve"> </w:t>
      </w:r>
      <w:bookmarkEnd w:id="15"/>
    </w:p>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24B1D73" w14:textId="1BEAF13B"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16" w:name="_Hlk132276273"/>
      <w:r w:rsidRPr="00953B5F">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Pr>
          <w:rFonts w:ascii="Arial" w:eastAsia="Times New Roman" w:hAnsi="Arial" w:cs="Arial"/>
          <w:sz w:val="20"/>
          <w:szCs w:val="20"/>
        </w:rPr>
        <w:t>/rice</w:t>
      </w:r>
      <w:r w:rsidRPr="00953B5F">
        <w:rPr>
          <w:rFonts w:ascii="Arial" w:eastAsia="Times New Roman" w:hAnsi="Arial" w:cs="Arial"/>
          <w:sz w:val="20"/>
          <w:szCs w:val="20"/>
        </w:rPr>
        <w:t xml:space="preserve"> o tutor delle tesi di laurea, di laurea magistrale e delle tesi di dottorato</w:t>
      </w:r>
    </w:p>
    <w:bookmarkEnd w:id="16"/>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1047F1C1"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congruenza con il settore concorsuale 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905A16"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905A16">
        <w:rPr>
          <w:rFonts w:ascii="Arial" w:eastAsia="Times New Roman" w:hAnsi="Arial" w:cs="Arial"/>
          <w:sz w:val="20"/>
          <w:szCs w:val="20"/>
        </w:rPr>
        <w:t>La valutazione è svolta sulla base della congruenza della complessiva attività assistenziale del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11D17AF5"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all’Albo Ufficiale di Ateneo e sul sito web di Ateneo all’indirizzo: </w:t>
      </w:r>
      <w:hyperlink r:id="rId11" w:history="1">
        <w:r w:rsidR="008012B3" w:rsidRPr="005C2DF9">
          <w:rPr>
            <w:rStyle w:val="Collegamentoipertestuale"/>
            <w:rFonts w:ascii="Arial" w:eastAsia="Times New Roman" w:hAnsi="Arial" w:cs="Arial"/>
            <w:sz w:val="20"/>
            <w:szCs w:val="20"/>
          </w:rPr>
          <w:t>http://www.univr.it/it/concorsi</w:t>
        </w:r>
      </w:hyperlink>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21709943" w:rsidR="008C3D6F" w:rsidRPr="00905A16"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67702C">
        <w:rPr>
          <w:rFonts w:ascii="Arial" w:eastAsia="Times New Roman" w:hAnsi="Arial" w:cs="Arial"/>
          <w:sz w:val="20"/>
          <w:szCs w:val="20"/>
        </w:rPr>
        <w:t>/le</w:t>
      </w:r>
      <w:r w:rsidRPr="00867A7E">
        <w:rPr>
          <w:rFonts w:ascii="Arial" w:eastAsia="Times New Roman" w:hAnsi="Arial" w:cs="Arial"/>
          <w:sz w:val="20"/>
          <w:szCs w:val="20"/>
        </w:rPr>
        <w:t xml:space="preserve"> idonei</w:t>
      </w:r>
      <w:r w:rsidR="0067702C">
        <w:rPr>
          <w:rFonts w:ascii="Arial" w:eastAsia="Times New Roman" w:hAnsi="Arial" w:cs="Arial"/>
          <w:sz w:val="20"/>
          <w:szCs w:val="20"/>
        </w:rPr>
        <w:t>/e</w:t>
      </w:r>
      <w:r w:rsidRPr="00867A7E">
        <w:rPr>
          <w:rFonts w:ascii="Arial" w:eastAsia="Times New Roman" w:hAnsi="Arial" w:cs="Arial"/>
          <w:sz w:val="20"/>
          <w:szCs w:val="20"/>
        </w:rPr>
        <w:t xml:space="preserve"> terranno </w:t>
      </w:r>
      <w:r w:rsidRPr="00905A16">
        <w:rPr>
          <w:rFonts w:ascii="Arial" w:eastAsia="Times New Roman" w:hAnsi="Arial" w:cs="Arial"/>
          <w:sz w:val="20"/>
          <w:szCs w:val="20"/>
        </w:rPr>
        <w:t>presso il dipartimento un seminario relativo all’attività di ricerca svolta e alle prospettive di sviluppo.</w:t>
      </w:r>
    </w:p>
    <w:p w14:paraId="6E236936" w14:textId="364C28FB" w:rsidR="00F22AC0" w:rsidRPr="00905A16" w:rsidRDefault="00F91F2C" w:rsidP="0018534F">
      <w:pPr>
        <w:jc w:val="both"/>
        <w:rPr>
          <w:rFonts w:ascii="Arial" w:hAnsi="Arial" w:cs="Arial"/>
          <w:sz w:val="20"/>
          <w:szCs w:val="20"/>
        </w:rPr>
      </w:pPr>
      <w:r w:rsidRPr="00905A16">
        <w:rPr>
          <w:rFonts w:ascii="Arial" w:hAnsi="Arial" w:cs="Arial"/>
          <w:sz w:val="20"/>
          <w:szCs w:val="20"/>
        </w:rPr>
        <w:t>All’esito della procedura di selezione, il Consiglio di Dipartimento delibera la proposta di chiamata con voto favorevole della maggioranza assoluta dei</w:t>
      </w:r>
      <w:r w:rsidR="00DC7F88" w:rsidRPr="00905A16">
        <w:rPr>
          <w:rFonts w:ascii="Arial" w:hAnsi="Arial" w:cs="Arial"/>
          <w:sz w:val="20"/>
          <w:szCs w:val="20"/>
        </w:rPr>
        <w:t>/lle</w:t>
      </w:r>
      <w:r w:rsidRPr="00905A16">
        <w:rPr>
          <w:rFonts w:ascii="Arial" w:hAnsi="Arial" w:cs="Arial"/>
          <w:sz w:val="20"/>
          <w:szCs w:val="20"/>
        </w:rPr>
        <w:t xml:space="preserve"> professori</w:t>
      </w:r>
      <w:r w:rsidR="00DC7F88" w:rsidRPr="00905A16">
        <w:rPr>
          <w:rFonts w:ascii="Arial" w:hAnsi="Arial" w:cs="Arial"/>
          <w:sz w:val="20"/>
          <w:szCs w:val="20"/>
        </w:rPr>
        <w:t>/esse</w:t>
      </w:r>
      <w:r w:rsidRPr="00905A16">
        <w:rPr>
          <w:rFonts w:ascii="Arial" w:hAnsi="Arial" w:cs="Arial"/>
          <w:sz w:val="20"/>
          <w:szCs w:val="20"/>
        </w:rPr>
        <w:t xml:space="preserve"> di prima e seconda fascia.</w:t>
      </w:r>
    </w:p>
    <w:p w14:paraId="5634AB60" w14:textId="3D9F6AA0" w:rsidR="00F91F2C" w:rsidRPr="00905A16" w:rsidRDefault="00F91F2C" w:rsidP="0018534F">
      <w:pPr>
        <w:jc w:val="both"/>
        <w:rPr>
          <w:rFonts w:ascii="Arial" w:hAnsi="Arial" w:cs="Arial"/>
          <w:sz w:val="20"/>
          <w:szCs w:val="20"/>
        </w:rPr>
      </w:pPr>
    </w:p>
    <w:p w14:paraId="27CA536B" w14:textId="22CCFA85" w:rsidR="00F91F2C" w:rsidRPr="00905A16" w:rsidRDefault="00F91F2C" w:rsidP="0018534F">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p>
    <w:p w14:paraId="2CB3869A" w14:textId="77777777" w:rsidR="00DC7F88" w:rsidRPr="00905A16" w:rsidRDefault="00DC7F88" w:rsidP="0018534F">
      <w:pPr>
        <w:jc w:val="both"/>
        <w:rPr>
          <w:rFonts w:ascii="Arial" w:hAnsi="Arial" w:cs="Arial"/>
          <w:sz w:val="20"/>
          <w:szCs w:val="20"/>
        </w:rPr>
      </w:pPr>
    </w:p>
    <w:p w14:paraId="7675198E" w14:textId="25A35057" w:rsidR="00F91F2C" w:rsidRDefault="00F91F2C" w:rsidP="00E521AC">
      <w:pPr>
        <w:spacing w:after="120"/>
        <w:jc w:val="both"/>
        <w:rPr>
          <w:rFonts w:ascii="Arial" w:hAnsi="Arial" w:cs="Arial"/>
          <w:sz w:val="20"/>
          <w:szCs w:val="20"/>
        </w:rPr>
      </w:pPr>
      <w:r w:rsidRPr="00905A16">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30D08033" w14:textId="2B2CF30E" w:rsidR="008C3D6F" w:rsidRDefault="004102E9" w:rsidP="00E521AC">
      <w:pPr>
        <w:spacing w:after="120"/>
        <w:jc w:val="both"/>
        <w:rPr>
          <w:rFonts w:ascii="Arial" w:eastAsia="Times New Roman" w:hAnsi="Arial" w:cs="Arial"/>
          <w:sz w:val="20"/>
          <w:szCs w:val="20"/>
        </w:rPr>
      </w:pPr>
      <w:r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p w14:paraId="7E34CF1C" w14:textId="77777777" w:rsidR="00D1185A" w:rsidRDefault="00D1185A" w:rsidP="004532D7">
      <w:pPr>
        <w:widowControl w:val="0"/>
        <w:autoSpaceDE w:val="0"/>
        <w:autoSpaceDN w:val="0"/>
        <w:adjustRightInd w:val="0"/>
        <w:spacing w:after="120"/>
        <w:jc w:val="both"/>
        <w:rPr>
          <w:rStyle w:val="Collegamentoipertestuale"/>
          <w:rFonts w:ascii="Arial" w:eastAsia="Times New Roman" w:hAnsi="Arial" w:cs="Arial"/>
          <w:sz w:val="20"/>
          <w:szCs w:val="20"/>
        </w:rPr>
      </w:pPr>
      <w:r w:rsidRPr="005A3700">
        <w:rPr>
          <w:rFonts w:ascii="Arial" w:eastAsia="Times New Roman" w:hAnsi="Arial" w:cs="Arial"/>
          <w:sz w:val="20"/>
          <w:szCs w:val="20"/>
        </w:rPr>
        <w:t>Il Rettore dichiara il nominativo del/la candidato/a chiamato/a con proprio decreto</w:t>
      </w:r>
      <w:r>
        <w:rPr>
          <w:rFonts w:ascii="Arial" w:eastAsia="Times New Roman" w:hAnsi="Arial" w:cs="Arial"/>
          <w:sz w:val="20"/>
          <w:szCs w:val="20"/>
        </w:rPr>
        <w:t xml:space="preserve">, che </w:t>
      </w:r>
      <w:r w:rsidRPr="005A3700">
        <w:rPr>
          <w:rFonts w:ascii="Arial" w:eastAsia="Times New Roman" w:hAnsi="Arial" w:cs="Arial"/>
          <w:sz w:val="20"/>
          <w:szCs w:val="20"/>
        </w:rPr>
        <w:t xml:space="preserve">sarà pubblicato all’Albo Ufficiale di Ateneo e sul sito web di Ateneo all’indirizzo: </w:t>
      </w:r>
      <w:hyperlink r:id="rId12" w:history="1">
        <w:r w:rsidRPr="00260860">
          <w:rPr>
            <w:rStyle w:val="Collegamentoipertestuale"/>
            <w:rFonts w:ascii="Arial" w:eastAsia="Times New Roman" w:hAnsi="Arial" w:cs="Arial"/>
            <w:sz w:val="20"/>
            <w:szCs w:val="20"/>
          </w:rPr>
          <w:t>https://www.univr.it/it/concorsi</w:t>
        </w:r>
      </w:hyperlink>
    </w:p>
    <w:p w14:paraId="3C3647B0" w14:textId="50022AE7"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4D1F50A5"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sul sito istituzionale dell’Ateneo: </w:t>
      </w:r>
      <w:hyperlink r:id="rId13"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007C2F24"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Antonella Ballani, Direzione Risorse Umane, Area Personale Tecnico Amministrativo e Reclutamento – U.O. Reclutamento personale docente e ricercatore – Via dell’Artigliere, 19 – Verona </w:t>
      </w:r>
      <w:bookmarkStart w:id="17" w:name="_Hlk127361397"/>
      <w:r>
        <w:rPr>
          <w:rFonts w:ascii="Arial" w:eastAsia="Times New Roman" w:hAnsi="Arial" w:cs="Arial"/>
          <w:sz w:val="20"/>
          <w:szCs w:val="20"/>
        </w:rPr>
        <w:t>(tel. 0458028473-8552-</w:t>
      </w:r>
      <w:r w:rsidR="000873A1">
        <w:rPr>
          <w:rFonts w:ascii="Arial" w:eastAsia="Times New Roman" w:hAnsi="Arial" w:cs="Arial"/>
          <w:sz w:val="20"/>
          <w:szCs w:val="20"/>
        </w:rPr>
        <w:t>8336-</w:t>
      </w:r>
      <w:r>
        <w:rPr>
          <w:rFonts w:ascii="Arial" w:eastAsia="Times New Roman" w:hAnsi="Arial" w:cs="Arial"/>
          <w:sz w:val="20"/>
          <w:szCs w:val="20"/>
        </w:rPr>
        <w:t>8474</w:t>
      </w:r>
      <w:r w:rsidR="000873A1">
        <w:rPr>
          <w:rFonts w:ascii="Arial" w:eastAsia="Times New Roman" w:hAnsi="Arial" w:cs="Arial"/>
          <w:sz w:val="20"/>
          <w:szCs w:val="20"/>
        </w:rPr>
        <w:t>-</w:t>
      </w:r>
      <w:r w:rsidR="00A943E9">
        <w:rPr>
          <w:rFonts w:ascii="Arial" w:eastAsia="Times New Roman" w:hAnsi="Arial" w:cs="Arial"/>
          <w:sz w:val="20"/>
          <w:szCs w:val="20"/>
        </w:rPr>
        <w:t>8396</w:t>
      </w:r>
      <w:r>
        <w:rPr>
          <w:rFonts w:ascii="Arial" w:eastAsia="Times New Roman" w:hAnsi="Arial" w:cs="Arial"/>
          <w:sz w:val="20"/>
          <w:szCs w:val="20"/>
        </w:rPr>
        <w:t xml:space="preserve">) e-mail: </w:t>
      </w:r>
      <w:hyperlink r:id="rId14"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5" w:history="1">
        <w:r>
          <w:rPr>
            <w:rStyle w:val="Collegamentoipertestuale"/>
            <w:rFonts w:ascii="Arial" w:eastAsia="Times New Roman" w:hAnsi="Arial" w:cs="Arial"/>
            <w:bCs/>
            <w:snapToGrid w:val="0"/>
            <w:sz w:val="20"/>
            <w:szCs w:val="20"/>
          </w:rPr>
          <w:t>ufficio.protocollo@pec.univr.it</w:t>
        </w:r>
      </w:hyperlink>
      <w:bookmarkEnd w:id="17"/>
    </w:p>
    <w:p w14:paraId="24520177" w14:textId="77777777" w:rsidR="00A943E9"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w:t>
      </w:r>
    </w:p>
    <w:p w14:paraId="213E8B06" w14:textId="3F25B308"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Il testo integrale del bando verrà pubblicato all’Albo Ufficiale dell’Università di Verona, sul sito web di Ateneo all’indirizzo: </w:t>
      </w:r>
      <w:hyperlink r:id="rId16"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7"/>
      <w:footerReference w:type="default" r:id="rId18"/>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G1P0m2V4qfK75uI7Qy2SF4Lt551sViDlGwG2194vi2+DqB0oTQ6wsWZ0dIEc6MBkg61JGcCz9qIwo1+USoQK+A==" w:salt="7Dh3sRbOBTjAAPlvbGbeYw=="/>
  <w:defaultTabStop w:val="708"/>
  <w:hyphenationZone w:val="283"/>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873A1"/>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5EB1"/>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0DB0"/>
    <w:rsid w:val="001D1F42"/>
    <w:rsid w:val="001D244B"/>
    <w:rsid w:val="001D2F04"/>
    <w:rsid w:val="001D32D6"/>
    <w:rsid w:val="001D584A"/>
    <w:rsid w:val="001D60F1"/>
    <w:rsid w:val="001D7242"/>
    <w:rsid w:val="001E017B"/>
    <w:rsid w:val="001E4E55"/>
    <w:rsid w:val="001E6AC7"/>
    <w:rsid w:val="001E78F5"/>
    <w:rsid w:val="001F2714"/>
    <w:rsid w:val="001F3C1F"/>
    <w:rsid w:val="001F5411"/>
    <w:rsid w:val="001F7024"/>
    <w:rsid w:val="001F7E15"/>
    <w:rsid w:val="002006E6"/>
    <w:rsid w:val="00202B9E"/>
    <w:rsid w:val="00204F86"/>
    <w:rsid w:val="002050BD"/>
    <w:rsid w:val="002052D5"/>
    <w:rsid w:val="00205CF1"/>
    <w:rsid w:val="002075B6"/>
    <w:rsid w:val="00212BE6"/>
    <w:rsid w:val="00213998"/>
    <w:rsid w:val="002153D1"/>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40F5"/>
    <w:rsid w:val="002B5444"/>
    <w:rsid w:val="002B5EDF"/>
    <w:rsid w:val="002B6536"/>
    <w:rsid w:val="002C2AA0"/>
    <w:rsid w:val="002C7D23"/>
    <w:rsid w:val="002D1831"/>
    <w:rsid w:val="002D25D7"/>
    <w:rsid w:val="002D340C"/>
    <w:rsid w:val="002D3F3C"/>
    <w:rsid w:val="002D737C"/>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3E4"/>
    <w:rsid w:val="00311607"/>
    <w:rsid w:val="00311CCB"/>
    <w:rsid w:val="003120AC"/>
    <w:rsid w:val="003123F0"/>
    <w:rsid w:val="003149D2"/>
    <w:rsid w:val="003170E1"/>
    <w:rsid w:val="00322ADD"/>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344E"/>
    <w:rsid w:val="00374F41"/>
    <w:rsid w:val="003751E9"/>
    <w:rsid w:val="003754A0"/>
    <w:rsid w:val="00375B8F"/>
    <w:rsid w:val="00376874"/>
    <w:rsid w:val="003768DE"/>
    <w:rsid w:val="003776B2"/>
    <w:rsid w:val="00380DA4"/>
    <w:rsid w:val="00381044"/>
    <w:rsid w:val="00383224"/>
    <w:rsid w:val="0038379B"/>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8AC"/>
    <w:rsid w:val="004A2911"/>
    <w:rsid w:val="004A38CB"/>
    <w:rsid w:val="004A397D"/>
    <w:rsid w:val="004A4F2F"/>
    <w:rsid w:val="004B09F0"/>
    <w:rsid w:val="004B4D21"/>
    <w:rsid w:val="004B5A34"/>
    <w:rsid w:val="004B6CB8"/>
    <w:rsid w:val="004B7227"/>
    <w:rsid w:val="004C0884"/>
    <w:rsid w:val="004C0D68"/>
    <w:rsid w:val="004C79F8"/>
    <w:rsid w:val="004D27D3"/>
    <w:rsid w:val="004D4C71"/>
    <w:rsid w:val="004D72B6"/>
    <w:rsid w:val="004E19E3"/>
    <w:rsid w:val="004E35E2"/>
    <w:rsid w:val="004E4F4B"/>
    <w:rsid w:val="004E567E"/>
    <w:rsid w:val="004E5C87"/>
    <w:rsid w:val="004E653E"/>
    <w:rsid w:val="004E6656"/>
    <w:rsid w:val="004F26F3"/>
    <w:rsid w:val="004F2717"/>
    <w:rsid w:val="004F28A9"/>
    <w:rsid w:val="00503D43"/>
    <w:rsid w:val="00505C47"/>
    <w:rsid w:val="00506468"/>
    <w:rsid w:val="00507B96"/>
    <w:rsid w:val="00514FD5"/>
    <w:rsid w:val="00515B03"/>
    <w:rsid w:val="00522F55"/>
    <w:rsid w:val="005252E9"/>
    <w:rsid w:val="00530F13"/>
    <w:rsid w:val="00536C33"/>
    <w:rsid w:val="00537017"/>
    <w:rsid w:val="00540600"/>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BE"/>
    <w:rsid w:val="005C6B02"/>
    <w:rsid w:val="005D0ADE"/>
    <w:rsid w:val="005D0C38"/>
    <w:rsid w:val="005D12DD"/>
    <w:rsid w:val="005D44D3"/>
    <w:rsid w:val="005D7A38"/>
    <w:rsid w:val="005E3A37"/>
    <w:rsid w:val="005E3C35"/>
    <w:rsid w:val="005E4E7E"/>
    <w:rsid w:val="005E587C"/>
    <w:rsid w:val="005F187F"/>
    <w:rsid w:val="005F348A"/>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11B"/>
    <w:rsid w:val="00697F98"/>
    <w:rsid w:val="006A038D"/>
    <w:rsid w:val="006A091F"/>
    <w:rsid w:val="006A1CBD"/>
    <w:rsid w:val="006A2490"/>
    <w:rsid w:val="006A46ED"/>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06F1"/>
    <w:rsid w:val="007417A5"/>
    <w:rsid w:val="00742647"/>
    <w:rsid w:val="007440A9"/>
    <w:rsid w:val="007440B2"/>
    <w:rsid w:val="00747B2D"/>
    <w:rsid w:val="007503F3"/>
    <w:rsid w:val="0075100A"/>
    <w:rsid w:val="00751754"/>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5CDD"/>
    <w:rsid w:val="0082691A"/>
    <w:rsid w:val="00831A0A"/>
    <w:rsid w:val="00832AF9"/>
    <w:rsid w:val="00833C72"/>
    <w:rsid w:val="008441FE"/>
    <w:rsid w:val="00846E1C"/>
    <w:rsid w:val="008506A3"/>
    <w:rsid w:val="00853A94"/>
    <w:rsid w:val="00854475"/>
    <w:rsid w:val="00855C9B"/>
    <w:rsid w:val="0085799D"/>
    <w:rsid w:val="00863B13"/>
    <w:rsid w:val="00865B97"/>
    <w:rsid w:val="008662F6"/>
    <w:rsid w:val="00867A7E"/>
    <w:rsid w:val="008702C2"/>
    <w:rsid w:val="00870E5A"/>
    <w:rsid w:val="00871158"/>
    <w:rsid w:val="00871B5A"/>
    <w:rsid w:val="00880438"/>
    <w:rsid w:val="00880D38"/>
    <w:rsid w:val="00885E4A"/>
    <w:rsid w:val="008934FE"/>
    <w:rsid w:val="008942F8"/>
    <w:rsid w:val="00895850"/>
    <w:rsid w:val="00895EE4"/>
    <w:rsid w:val="00896306"/>
    <w:rsid w:val="00896833"/>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5A16"/>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49E6"/>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1EE"/>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303"/>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3E9"/>
    <w:rsid w:val="00A94D08"/>
    <w:rsid w:val="00A95E61"/>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1B"/>
    <w:rsid w:val="00B36C98"/>
    <w:rsid w:val="00B37072"/>
    <w:rsid w:val="00B3750C"/>
    <w:rsid w:val="00B376FB"/>
    <w:rsid w:val="00B37EFD"/>
    <w:rsid w:val="00B404A7"/>
    <w:rsid w:val="00B41B93"/>
    <w:rsid w:val="00B42B01"/>
    <w:rsid w:val="00B43497"/>
    <w:rsid w:val="00B4698F"/>
    <w:rsid w:val="00B471DE"/>
    <w:rsid w:val="00B5273A"/>
    <w:rsid w:val="00B547CE"/>
    <w:rsid w:val="00B54AD2"/>
    <w:rsid w:val="00B54B2E"/>
    <w:rsid w:val="00B54D15"/>
    <w:rsid w:val="00B56C2B"/>
    <w:rsid w:val="00B57D73"/>
    <w:rsid w:val="00B60319"/>
    <w:rsid w:val="00B603B9"/>
    <w:rsid w:val="00B603CA"/>
    <w:rsid w:val="00B654B9"/>
    <w:rsid w:val="00B66271"/>
    <w:rsid w:val="00B71302"/>
    <w:rsid w:val="00B73204"/>
    <w:rsid w:val="00B73C4E"/>
    <w:rsid w:val="00B751D7"/>
    <w:rsid w:val="00B7636B"/>
    <w:rsid w:val="00B7717C"/>
    <w:rsid w:val="00B775A9"/>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3E10"/>
    <w:rsid w:val="00C5765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1EA"/>
    <w:rsid w:val="00CF5244"/>
    <w:rsid w:val="00CF62D2"/>
    <w:rsid w:val="00CF7CC5"/>
    <w:rsid w:val="00D034D5"/>
    <w:rsid w:val="00D04D97"/>
    <w:rsid w:val="00D05F06"/>
    <w:rsid w:val="00D06601"/>
    <w:rsid w:val="00D06DE5"/>
    <w:rsid w:val="00D0706B"/>
    <w:rsid w:val="00D110AE"/>
    <w:rsid w:val="00D1185A"/>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4A18"/>
    <w:rsid w:val="00D65190"/>
    <w:rsid w:val="00D65E03"/>
    <w:rsid w:val="00D71259"/>
    <w:rsid w:val="00D72CF9"/>
    <w:rsid w:val="00D7352E"/>
    <w:rsid w:val="00D76AB7"/>
    <w:rsid w:val="00D83491"/>
    <w:rsid w:val="00D83A95"/>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77C18"/>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352D"/>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Testosegnaposto">
    <w:name w:val="Placeholder Text"/>
    <w:basedOn w:val="Carpredefinitoparagrafo"/>
    <w:uiPriority w:val="99"/>
    <w:semiHidden/>
    <w:rsid w:val="009A51EE"/>
    <w:rPr>
      <w:color w:val="808080"/>
    </w:rPr>
  </w:style>
  <w:style w:type="character" w:styleId="Menzionenonrisolta">
    <w:name w:val="Unresolved Mention"/>
    <w:basedOn w:val="Carpredefinitoparagrafo"/>
    <w:uiPriority w:val="99"/>
    <w:semiHidden/>
    <w:unhideWhenUsed/>
    <w:rsid w:val="00B5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843274231">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privac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mailto:ufficio.protocollo@pec.univr.it" TargetMode="External"/><Relationship Id="rId10" Type="http://schemas.openxmlformats.org/officeDocument/2006/relationships/hyperlink" Target="http://www.univr.it/it/concor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concorsi.docenti@ateneo.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AB18A86-58F3-4ED4-9858-2CD3372A2F2C}"/>
      </w:docPartPr>
      <w:docPartBody>
        <w:p w:rsidR="007B7919" w:rsidRDefault="005E288B">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8B"/>
    <w:rsid w:val="005E288B"/>
    <w:rsid w:val="007B79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E28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CA6DD-6064-4BB8-AE50-2F2715E0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Pages>
  <Words>4637</Words>
  <Characters>26434</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29</cp:revision>
  <cp:lastPrinted>2019-09-27T14:53:00Z</cp:lastPrinted>
  <dcterms:created xsi:type="dcterms:W3CDTF">2023-08-30T08:15:00Z</dcterms:created>
  <dcterms:modified xsi:type="dcterms:W3CDTF">2024-01-24T10:09:00Z</dcterms:modified>
</cp:coreProperties>
</file>