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68813AD1" w:rsidR="002006E6" w:rsidRPr="00867A7E" w:rsidRDefault="002006E6" w:rsidP="00D71259">
      <w:pPr>
        <w:widowControl w:val="0"/>
        <w:autoSpaceDE w:val="0"/>
        <w:autoSpaceDN w:val="0"/>
        <w:adjustRightInd w:val="0"/>
        <w:spacing w:after="48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33BFB060" w:rsidR="002A7575" w:rsidRPr="00867A7E" w:rsidRDefault="00EF0928" w:rsidP="00034151">
      <w:pPr>
        <w:widowControl w:val="0"/>
        <w:tabs>
          <w:tab w:val="num" w:pos="0"/>
          <w:tab w:val="center" w:pos="4603"/>
          <w:tab w:val="right" w:pos="9348"/>
        </w:tabs>
        <w:autoSpaceDE w:val="0"/>
        <w:autoSpaceDN w:val="0"/>
        <w:adjustRightInd w:val="0"/>
        <w:spacing w:after="240"/>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r>
        <w:rPr>
          <w:rFonts w:ascii="Arial" w:eastAsiaTheme="minorEastAsia" w:hAnsi="Arial" w:cs="Arial"/>
          <w:b/>
          <w:bCs/>
          <w:noProof/>
          <w:color w:val="000000"/>
          <w:sz w:val="20"/>
          <w:szCs w:val="20"/>
        </w:rPr>
        <w:tab/>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085117AE"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3443C02A"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5A0FD40E" w14:textId="5C4A1B81" w:rsidR="00896546" w:rsidRDefault="00896546"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96546">
        <w:rPr>
          <w:rFonts w:ascii="Arial" w:eastAsiaTheme="minorEastAsia" w:hAnsi="Arial" w:cs="Arial"/>
          <w:b/>
          <w:noProof/>
          <w:color w:val="000000"/>
          <w:sz w:val="20"/>
          <w:szCs w:val="20"/>
        </w:rPr>
        <w:t>VISTO</w:t>
      </w:r>
      <w:r w:rsidRPr="00896546">
        <w:rPr>
          <w:rFonts w:ascii="Arial" w:eastAsiaTheme="minorEastAsia" w:hAnsi="Arial" w:cs="Arial"/>
          <w:bCs/>
          <w:noProof/>
          <w:color w:val="000000"/>
          <w:sz w:val="20"/>
          <w:szCs w:val="20"/>
        </w:rPr>
        <w:t xml:space="preserve"> il D.M. 10/05/2023 n. 456 di definizione delle tabelle di corrispondenza tra posizioni accademiche</w:t>
      </w:r>
      <w:r w:rsidRPr="00896546">
        <w:rPr>
          <w:rFonts w:ascii="Arial" w:eastAsiaTheme="minorEastAsia" w:hAnsi="Arial" w:cs="Arial"/>
          <w:bCs/>
          <w:noProof/>
          <w:color w:val="000000"/>
          <w:sz w:val="20"/>
          <w:szCs w:val="20"/>
        </w:rPr>
        <w:br/>
        <w:t>italiane ed estere, integrato dal D.M. 30-07-2024 n.1103;</w:t>
      </w:r>
    </w:p>
    <w:p w14:paraId="220E16E1" w14:textId="1FEAA8CB" w:rsidR="00034151" w:rsidRPr="00896546" w:rsidRDefault="00034151"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9DC78B7" w:rsidR="002A7575"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6F2B25F3"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VISTO</w:t>
      </w:r>
      <w:r w:rsidRPr="00034151">
        <w:rPr>
          <w:rFonts w:ascii="Arial" w:hAnsi="Arial" w:cs="Arial"/>
          <w:bCs/>
          <w:noProof/>
          <w:color w:val="000000"/>
          <w:sz w:val="20"/>
          <w:szCs w:val="20"/>
        </w:rPr>
        <w:t xml:space="preserve"> il parere favorevole espresso dal Senato Accademico nella seduta del</w:t>
      </w:r>
      <w:r w:rsidR="007F2281" w:rsidRPr="00034151">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xml:space="preserve">, relativo alla </w:t>
      </w:r>
      <w:sdt>
        <w:sdtPr>
          <w:rPr>
            <w:rFonts w:ascii="Arial" w:hAnsi="Arial" w:cs="Arial"/>
            <w:bCs/>
            <w:noProof/>
            <w:color w:val="000000"/>
            <w:sz w:val="20"/>
            <w:szCs w:val="20"/>
          </w:rPr>
          <w:id w:val="-894034306"/>
          <w:placeholder>
            <w:docPart w:val="DefaultPlaceholder_-1854013440"/>
          </w:placeholder>
        </w:sdtPr>
        <w:sdtEndPr/>
        <w:sdtContent>
          <w:sdt>
            <w:sdtPr>
              <w:rPr>
                <w:rFonts w:ascii="Arial" w:hAnsi="Arial" w:cs="Arial"/>
                <w:bCs/>
                <w:noProof/>
                <w:color w:val="000000"/>
                <w:sz w:val="20"/>
                <w:szCs w:val="20"/>
              </w:rPr>
              <w:id w:val="-1840147814"/>
              <w:placeholder>
                <w:docPart w:val="DefaultPlaceholder_-1854013440"/>
              </w:placeholder>
            </w:sdtPr>
            <w:sdtEndPr/>
            <w:sdtContent>
              <w:r w:rsidR="007236A6" w:rsidRPr="00034151">
                <w:rPr>
                  <w:rFonts w:ascii="Arial" w:hAnsi="Arial" w:cs="Arial"/>
                  <w:bCs/>
                  <w:noProof/>
                  <w:color w:val="000000"/>
                  <w:sz w:val="20"/>
                  <w:szCs w:val="20"/>
                </w:rPr>
                <w:t>seconda fase di attuazione</w:t>
              </w:r>
            </w:sdtContent>
          </w:sdt>
          <w:r w:rsidR="007236A6" w:rsidRPr="00034151">
            <w:rPr>
              <w:rFonts w:ascii="Arial" w:hAnsi="Arial" w:cs="Arial"/>
              <w:bCs/>
              <w:noProof/>
              <w:color w:val="000000"/>
              <w:sz w:val="20"/>
              <w:szCs w:val="20"/>
            </w:rPr>
            <w:t xml:space="preserve"> della</w:t>
          </w:r>
        </w:sdtContent>
      </w:sdt>
      <w:r w:rsidR="007236A6" w:rsidRPr="00034151">
        <w:rPr>
          <w:rFonts w:ascii="Arial" w:hAnsi="Arial" w:cs="Arial"/>
          <w:bCs/>
          <w:noProof/>
          <w:color w:val="000000"/>
          <w:sz w:val="20"/>
          <w:szCs w:val="20"/>
        </w:rPr>
        <w:t xml:space="preserve"> </w:t>
      </w:r>
      <w:r w:rsidRPr="00034151">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034151">
            <w:rPr>
              <w:rFonts w:ascii="Arial" w:hAnsi="Arial" w:cs="Arial"/>
              <w:bCs/>
              <w:noProof/>
              <w:color w:val="000000"/>
              <w:sz w:val="20"/>
              <w:szCs w:val="20"/>
            </w:rPr>
            <w:t>20</w:t>
          </w:r>
          <w:r w:rsidR="007236A6" w:rsidRPr="00034151">
            <w:rPr>
              <w:rFonts w:ascii="Arial" w:hAnsi="Arial" w:cs="Arial"/>
              <w:bCs/>
              <w:noProof/>
              <w:color w:val="000000"/>
              <w:sz w:val="20"/>
              <w:szCs w:val="20"/>
            </w:rPr>
            <w:t>22</w:t>
          </w:r>
          <w:r w:rsidRPr="00034151">
            <w:rPr>
              <w:rFonts w:ascii="Arial" w:hAnsi="Arial" w:cs="Arial"/>
              <w:bCs/>
              <w:noProof/>
              <w:color w:val="000000"/>
              <w:sz w:val="20"/>
              <w:szCs w:val="20"/>
            </w:rPr>
            <w:t>/202</w:t>
          </w:r>
          <w:r w:rsidR="007236A6" w:rsidRPr="00034151">
            <w:rPr>
              <w:rFonts w:ascii="Arial" w:hAnsi="Arial" w:cs="Arial"/>
              <w:bCs/>
              <w:noProof/>
              <w:color w:val="000000"/>
              <w:sz w:val="20"/>
              <w:szCs w:val="20"/>
            </w:rPr>
            <w:t>4</w:t>
          </w:r>
        </w:sdtContent>
      </w:sdt>
      <w:r w:rsidRPr="00034151">
        <w:rPr>
          <w:rFonts w:ascii="Arial" w:hAnsi="Arial" w:cs="Arial"/>
          <w:bCs/>
          <w:noProof/>
          <w:color w:val="000000"/>
          <w:sz w:val="20"/>
          <w:szCs w:val="20"/>
        </w:rPr>
        <w:t>;</w:t>
      </w:r>
    </w:p>
    <w:p w14:paraId="4683E790" w14:textId="1EAFEEB7"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VISTA</w:t>
      </w:r>
      <w:r w:rsidRPr="00034151">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xml:space="preserve"> di approvazione della citata programmazione e della relativa copertura finanziaria;</w:t>
      </w:r>
    </w:p>
    <w:p w14:paraId="6B98D886" w14:textId="4C90A47F"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034151">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818456623"/>
          <w:placeholder>
            <w:docPart w:val="DefaultPlaceholder_-1854013440"/>
          </w:placeholder>
        </w:sdtPr>
        <w:sdtEndPr/>
        <w:sdtContent>
          <w:r w:rsidR="00034151">
            <w:rPr>
              <w:rFonts w:ascii="Arial" w:eastAsiaTheme="minorEastAsia" w:hAnsi="Arial" w:cs="Arial"/>
              <w:bCs/>
              <w:noProof/>
              <w:sz w:val="20"/>
              <w:szCs w:val="20"/>
            </w:rPr>
            <w:t>………………………………</w:t>
          </w:r>
        </w:sdtContent>
      </w:sdt>
      <w:r w:rsidR="00034151">
        <w:rPr>
          <w:rFonts w:ascii="Arial" w:eastAsiaTheme="minorEastAsia" w:hAnsi="Arial" w:cs="Arial"/>
          <w:bCs/>
          <w:noProof/>
          <w:sz w:val="20"/>
          <w:szCs w:val="20"/>
        </w:rPr>
        <w:t>.</w:t>
      </w:r>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034151">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034151"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034151">
        <w:rPr>
          <w:rFonts w:ascii="Arial" w:eastAsiaTheme="minorEastAsia" w:hAnsi="Arial" w:cs="Arial"/>
          <w:b/>
          <w:noProof/>
          <w:sz w:val="20"/>
          <w:szCs w:val="20"/>
        </w:rPr>
        <w:t>DECRET</w:t>
      </w:r>
      <w:r w:rsidR="002A7575" w:rsidRPr="00034151">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7FC2BCCD" w:rsidR="002A7575" w:rsidRDefault="002A7575" w:rsidP="00034151">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034151">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034151">
        <w:rPr>
          <w:rFonts w:ascii="Arial" w:eastAsiaTheme="minorEastAsia" w:hAnsi="Arial" w:cs="Arial"/>
          <w:bCs/>
          <w:noProof/>
          <w:color w:val="000000"/>
          <w:sz w:val="20"/>
          <w:szCs w:val="20"/>
        </w:rPr>
        <w:t>2</w:t>
      </w:r>
      <w:r w:rsidR="002F18DB" w:rsidRPr="00034151">
        <w:rPr>
          <w:rFonts w:ascii="Arial" w:eastAsiaTheme="minorEastAsia" w:hAnsi="Arial" w:cs="Arial"/>
          <w:bCs/>
          <w:noProof/>
          <w:color w:val="000000"/>
          <w:sz w:val="20"/>
          <w:szCs w:val="20"/>
        </w:rPr>
        <w:t>0</w:t>
      </w:r>
      <w:r w:rsidR="00D61B49" w:rsidRPr="00034151">
        <w:rPr>
          <w:rFonts w:ascii="Arial" w:eastAsiaTheme="minorEastAsia" w:hAnsi="Arial" w:cs="Arial"/>
          <w:bCs/>
          <w:noProof/>
          <w:color w:val="000000"/>
          <w:sz w:val="20"/>
          <w:szCs w:val="20"/>
        </w:rPr>
        <w:t>2</w:t>
      </w:r>
      <w:r w:rsidR="00034151" w:rsidRPr="00034151">
        <w:rPr>
          <w:rFonts w:ascii="Arial" w:eastAsiaTheme="minorEastAsia" w:hAnsi="Arial" w:cs="Arial"/>
          <w:bCs/>
          <w:noProof/>
          <w:color w:val="000000"/>
          <w:sz w:val="20"/>
          <w:szCs w:val="20"/>
        </w:rPr>
        <w:t>5</w:t>
      </w:r>
      <w:r w:rsidR="00B11DF6" w:rsidRPr="00034151">
        <w:rPr>
          <w:rFonts w:ascii="Arial" w:eastAsiaTheme="minorEastAsia" w:hAnsi="Arial" w:cs="Arial"/>
          <w:bCs/>
          <w:noProof/>
          <w:color w:val="000000"/>
          <w:sz w:val="20"/>
          <w:szCs w:val="20"/>
        </w:rPr>
        <w:t>po</w:t>
      </w:r>
      <w:r w:rsidR="00D61B49" w:rsidRPr="00034151">
        <w:rPr>
          <w:rFonts w:ascii="Arial" w:eastAsiaTheme="minorEastAsia" w:hAnsi="Arial" w:cs="Arial"/>
          <w:bCs/>
          <w:noProof/>
          <w:color w:val="000000"/>
          <w:sz w:val="20"/>
          <w:szCs w:val="20"/>
        </w:rPr>
        <w:t>18</w:t>
      </w:r>
      <w:r w:rsidR="009D33AE" w:rsidRPr="00034151">
        <w:rPr>
          <w:rFonts w:ascii="Arial" w:eastAsiaTheme="minorEastAsia" w:hAnsi="Arial" w:cs="Arial"/>
          <w:bCs/>
          <w:noProof/>
          <w:color w:val="000000"/>
          <w:sz w:val="20"/>
          <w:szCs w:val="20"/>
        </w:rPr>
        <w:t>0</w:t>
      </w:r>
      <w:r w:rsidR="00034151" w:rsidRPr="00034151">
        <w:rPr>
          <w:rFonts w:ascii="Arial" w:eastAsiaTheme="minorEastAsia" w:hAnsi="Arial" w:cs="Arial"/>
          <w:bCs/>
          <w:noProof/>
          <w:color w:val="000000"/>
          <w:sz w:val="20"/>
          <w:szCs w:val="20"/>
        </w:rPr>
        <w:t>01</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90983054"/>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034151">
        <w:rPr>
          <w:rFonts w:ascii="Arial" w:hAnsi="Arial" w:cs="Arial"/>
          <w:b/>
          <w:bCs/>
          <w:sz w:val="20"/>
          <w:szCs w:val="20"/>
        </w:rPr>
        <w:t>g</w:t>
      </w:r>
      <w:r w:rsidR="00404934" w:rsidRPr="00034151">
        <w:rPr>
          <w:rFonts w:ascii="Arial" w:hAnsi="Arial" w:cs="Arial"/>
          <w:b/>
          <w:bCs/>
          <w:sz w:val="20"/>
          <w:szCs w:val="20"/>
        </w:rPr>
        <w:t xml:space="preserve">ruppo </w:t>
      </w:r>
      <w:r w:rsidR="00034151">
        <w:rPr>
          <w:rFonts w:ascii="Arial" w:hAnsi="Arial" w:cs="Arial"/>
          <w:b/>
          <w:bCs/>
          <w:sz w:val="20"/>
          <w:szCs w:val="20"/>
        </w:rPr>
        <w:t>s</w:t>
      </w:r>
      <w:r w:rsidR="00404934" w:rsidRPr="00034151">
        <w:rPr>
          <w:rFonts w:ascii="Arial" w:hAnsi="Arial" w:cs="Arial"/>
          <w:b/>
          <w:bCs/>
          <w:sz w:val="20"/>
          <w:szCs w:val="20"/>
        </w:rPr>
        <w:t xml:space="preserve">cientifico </w:t>
      </w:r>
      <w:r w:rsidR="00034151">
        <w:rPr>
          <w:rFonts w:ascii="Arial" w:hAnsi="Arial" w:cs="Arial"/>
          <w:b/>
          <w:bCs/>
          <w:sz w:val="20"/>
          <w:szCs w:val="20"/>
        </w:rPr>
        <w:t>d</w:t>
      </w:r>
      <w:r w:rsidR="00404934" w:rsidRPr="00034151">
        <w:rPr>
          <w:rFonts w:ascii="Arial" w:hAnsi="Arial" w:cs="Arial"/>
          <w:b/>
          <w:bCs/>
          <w:sz w:val="20"/>
          <w:szCs w:val="20"/>
        </w:rPr>
        <w:t>isciplinare</w:t>
      </w:r>
      <w:r w:rsidR="00034151">
        <w:rPr>
          <w:rFonts w:ascii="Arial" w:hAnsi="Arial" w:cs="Arial"/>
          <w:sz w:val="20"/>
          <w:szCs w:val="20"/>
        </w:rPr>
        <w:t xml:space="preserve"> </w:t>
      </w:r>
      <w:sdt>
        <w:sdtPr>
          <w:rPr>
            <w:rFonts w:ascii="Arial" w:hAnsi="Arial" w:cs="Arial"/>
            <w:sz w:val="20"/>
            <w:szCs w:val="20"/>
          </w:rPr>
          <w:id w:val="-1979756208"/>
          <w:placeholder>
            <w:docPart w:val="DefaultPlaceholder_-1854013440"/>
          </w:placeholder>
        </w:sdtPr>
        <w:sdtEndPr/>
        <w:sdtContent>
          <w:r w:rsidR="00034151">
            <w:rPr>
              <w:rFonts w:ascii="Arial" w:hAnsi="Arial" w:cs="Arial"/>
              <w:sz w:val="20"/>
              <w:szCs w:val="20"/>
            </w:rPr>
            <w:t>……………………………</w:t>
          </w:r>
          <w:proofErr w:type="gramStart"/>
          <w:r w:rsidR="00034151">
            <w:rPr>
              <w:rFonts w:ascii="Arial" w:hAnsi="Arial" w:cs="Arial"/>
              <w:sz w:val="20"/>
              <w:szCs w:val="20"/>
            </w:rPr>
            <w:t>…….</w:t>
          </w:r>
          <w:proofErr w:type="gramEnd"/>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643588100"/>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rPr>
              <w:id w:val="142240032"/>
              <w:placeholder>
                <w:docPart w:val="DefaultPlaceholder_-1854013440"/>
              </w:placeholder>
              <w:text/>
            </w:sdtPr>
            <w:sdtEndPr>
              <w:rPr>
                <w:rStyle w:val="Rimandocommento"/>
              </w:rPr>
            </w:sdtEndPr>
            <w:sdtContent>
              <w:p w14:paraId="65AC9999" w14:textId="4F0157BA" w:rsidR="006F236A" w:rsidRPr="000362CD" w:rsidRDefault="00FB31A9" w:rsidP="00CA02D0">
                <w:pPr>
                  <w:jc w:val="both"/>
                  <w:rPr>
                    <w:rFonts w:ascii="Arial" w:hAnsi="Arial" w:cs="Arial"/>
                    <w:sz w:val="20"/>
                    <w:szCs w:val="20"/>
                  </w:rPr>
                </w:pPr>
                <w:r w:rsidRPr="00177A50">
                  <w:rPr>
                    <w:rStyle w:val="Rimandocommento"/>
                    <w:rFonts w:ascii="Arial" w:hAnsi="Arial" w:cs="Arial"/>
                    <w:sz w:val="20"/>
                    <w:szCs w:val="20"/>
                  </w:rPr>
                  <w:t>1</w:t>
                </w:r>
                <w:r w:rsidR="00404934" w:rsidRPr="00177A50">
                  <w:rPr>
                    <w:rStyle w:val="Rimandocommento"/>
                    <w:rFonts w:ascii="Arial" w:hAnsi="Arial" w:cs="Arial"/>
                    <w:sz w:val="20"/>
                    <w:szCs w:val="20"/>
                  </w:rPr>
                  <w:t>6</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1CA45B1E"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034151">
              <w:rPr>
                <w:b/>
                <w:bCs/>
                <w:sz w:val="20"/>
                <w:szCs w:val="20"/>
                <w:lang w:val="it-IT"/>
              </w:rPr>
              <w:t xml:space="preserve">: </w:t>
            </w:r>
            <w:sdt>
              <w:sdtPr>
                <w:rPr>
                  <w:b/>
                  <w:bCs/>
                  <w:sz w:val="20"/>
                  <w:szCs w:val="20"/>
                  <w:lang w:val="it-IT"/>
                </w:rPr>
                <w:id w:val="-795905542"/>
                <w:placeholder>
                  <w:docPart w:val="DefaultPlaceholder_-1854013440"/>
                </w:placeholder>
              </w:sdtPr>
              <w:sdtEndPr/>
              <w:sdtContent>
                <w:r w:rsidR="00034151">
                  <w:rPr>
                    <w:b/>
                    <w:bCs/>
                    <w:sz w:val="20"/>
                    <w:szCs w:val="20"/>
                    <w:lang w:val="it-IT"/>
                  </w:rPr>
                  <w:t>……………………</w:t>
                </w:r>
                <w:proofErr w:type="gramStart"/>
                <w:r w:rsidR="00034151">
                  <w:rPr>
                    <w:b/>
                    <w:bCs/>
                    <w:sz w:val="20"/>
                    <w:szCs w:val="20"/>
                    <w:lang w:val="it-IT"/>
                  </w:rPr>
                  <w:t>…….</w:t>
                </w:r>
                <w:proofErr w:type="gramEnd"/>
              </w:sdtContent>
            </w:sdt>
          </w:p>
          <w:p w14:paraId="11F11BD9" w14:textId="77777777" w:rsidR="0093651E" w:rsidRPr="000362CD" w:rsidRDefault="0093651E" w:rsidP="0093651E">
            <w:pPr>
              <w:pStyle w:val="TableParagraph"/>
              <w:spacing w:before="7"/>
              <w:rPr>
                <w:b/>
                <w:bCs/>
                <w:sz w:val="20"/>
                <w:szCs w:val="20"/>
                <w:lang w:val="it-IT"/>
              </w:rPr>
            </w:pPr>
          </w:p>
          <w:p w14:paraId="0EC87278" w14:textId="46D43676"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034151">
              <w:rPr>
                <w:rFonts w:ascii="Arial" w:eastAsia="Arial" w:hAnsi="Arial" w:cs="Arial"/>
                <w:b/>
                <w:bCs/>
                <w:sz w:val="20"/>
                <w:szCs w:val="20"/>
              </w:rPr>
              <w:t xml:space="preserve"> </w:t>
            </w:r>
            <w:sdt>
              <w:sdtPr>
                <w:rPr>
                  <w:rFonts w:ascii="Arial" w:eastAsia="Arial" w:hAnsi="Arial" w:cs="Arial"/>
                  <w:b/>
                  <w:bCs/>
                  <w:sz w:val="20"/>
                  <w:szCs w:val="20"/>
                </w:rPr>
                <w:id w:val="-1401742077"/>
                <w:placeholder>
                  <w:docPart w:val="DefaultPlaceholder_-1854013440"/>
                </w:placeholder>
              </w:sdtPr>
              <w:sdtEndPr/>
              <w:sdtContent>
                <w:r w:rsidR="00034151">
                  <w:rPr>
                    <w:rFonts w:ascii="Arial" w:eastAsia="Arial" w:hAnsi="Arial" w:cs="Arial"/>
                    <w:b/>
                    <w:bCs/>
                    <w:sz w:val="20"/>
                    <w:szCs w:val="20"/>
                  </w:rPr>
                  <w:t>……………………</w:t>
                </w:r>
                <w:proofErr w:type="gramStart"/>
                <w:r w:rsidR="00034151">
                  <w:rPr>
                    <w:rFonts w:ascii="Arial" w:eastAsia="Arial" w:hAnsi="Arial" w:cs="Arial"/>
                    <w:b/>
                    <w:bCs/>
                    <w:sz w:val="20"/>
                    <w:szCs w:val="20"/>
                  </w:rPr>
                  <w:t>…….</w:t>
                </w:r>
                <w:proofErr w:type="gramEnd"/>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0FBC78F4"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w:t>
                </w:r>
                <w:r w:rsidR="00CA169B">
                  <w:rPr>
                    <w:rFonts w:ascii="Arial" w:hAnsi="Arial" w:cs="Arial"/>
                    <w:sz w:val="20"/>
                    <w:szCs w:val="20"/>
                  </w:rPr>
                  <w:lastRenderedPageBreak/>
                  <w:t xml:space="preserve">una terna predeterminata dalla commissione giudicatrice almeno 24 ore prima della prova stessa </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3AF0FA97"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w:t>
            </w:r>
            <w:r w:rsidR="00034151">
              <w:rPr>
                <w:rFonts w:ascii="Arial" w:eastAsia="Arial" w:hAnsi="Arial" w:cs="Arial"/>
                <w:spacing w:val="-8"/>
                <w:sz w:val="20"/>
                <w:szCs w:val="20"/>
              </w:rPr>
              <w:t xml:space="preserve">i </w:t>
            </w:r>
            <w:sdt>
              <w:sdtPr>
                <w:rPr>
                  <w:rFonts w:ascii="Arial" w:eastAsia="Arial" w:hAnsi="Arial" w:cs="Arial"/>
                  <w:spacing w:val="-8"/>
                  <w:sz w:val="20"/>
                  <w:szCs w:val="20"/>
                </w:rPr>
                <w:id w:val="-1819025487"/>
                <w:placeholder>
                  <w:docPart w:val="DefaultPlaceholder_-1854013440"/>
                </w:placeholder>
              </w:sdtPr>
              <w:sdtEndPr/>
              <w:sdtContent>
                <w:r w:rsidR="00034151">
                  <w:rPr>
                    <w:rFonts w:ascii="Arial" w:eastAsia="Arial" w:hAnsi="Arial" w:cs="Arial"/>
                    <w:spacing w:val="-8"/>
                    <w:sz w:val="20"/>
                    <w:szCs w:val="20"/>
                  </w:rPr>
                  <w:t>………………………………</w:t>
                </w:r>
                <w:proofErr w:type="gramStart"/>
                <w:r w:rsidR="00034151">
                  <w:rPr>
                    <w:rFonts w:ascii="Arial" w:eastAsia="Arial" w:hAnsi="Arial" w:cs="Arial"/>
                    <w:spacing w:val="-8"/>
                    <w:sz w:val="20"/>
                    <w:szCs w:val="20"/>
                  </w:rPr>
                  <w:t>…….</w:t>
                </w:r>
                <w:proofErr w:type="gramEnd"/>
              </w:sdtContent>
            </w:sdt>
            <w:r w:rsidR="00034151">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7B06EB"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143FB4F7"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bookmarkStart w:id="2" w:name="_Hlk194333822"/>
      <w:r w:rsidR="00034151">
        <w:rPr>
          <w:rFonts w:ascii="Arial" w:hAnsi="Arial" w:cs="Arial"/>
          <w:bCs/>
          <w:noProof/>
          <w:color w:val="000000"/>
          <w:sz w:val="20"/>
          <w:szCs w:val="20"/>
        </w:rPr>
        <w:t>per il gruppo scientifico disciplinare o per il corrispettivo settore concorsuale individuato dal D.M. 639 del 02/05/2024</w:t>
      </w:r>
      <w:bookmarkEnd w:id="2"/>
      <w:r w:rsidR="00034151">
        <w:rPr>
          <w:rFonts w:ascii="Arial" w:hAnsi="Arial" w:cs="Arial"/>
          <w:bCs/>
          <w:noProof/>
          <w:color w:val="000000"/>
          <w:sz w:val="20"/>
          <w:szCs w:val="20"/>
        </w:rPr>
        <w:t xml:space="preserve">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430FC7C0" w14:textId="1EAB574A" w:rsidR="0050390E" w:rsidRPr="00D86713" w:rsidRDefault="0050390E" w:rsidP="009D33AE">
      <w:pPr>
        <w:pStyle w:val="PreformattatoHTML"/>
        <w:shd w:val="clear" w:color="auto" w:fill="FFFFFF"/>
        <w:spacing w:after="120"/>
        <w:jc w:val="both"/>
        <w:rPr>
          <w:rFonts w:ascii="Arial" w:hAnsi="Arial" w:cs="Arial"/>
          <w:b/>
          <w:bCs/>
          <w:noProof/>
          <w:color w:val="000000"/>
        </w:rPr>
      </w:pPr>
      <w:r w:rsidRPr="0050390E">
        <w:rPr>
          <w:rFonts w:ascii="Arial" w:hAnsi="Arial" w:cs="Arial"/>
          <w:b/>
          <w:bCs/>
          <w:noProof/>
          <w:color w:val="000000"/>
        </w:rPr>
        <w:t>Alla presente procedura non possono partecipare candidati/e che nell’ultimo triennio presso l’Università di Verona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61A59E5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5D6822">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ACF2E7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lastRenderedPageBreak/>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36155B8E" w14:textId="77777777" w:rsidR="00034151" w:rsidRPr="00034151" w:rsidRDefault="00034151"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034151">
        <w:rPr>
          <w:rFonts w:ascii="Arial" w:eastAsia="Calibri" w:hAnsi="Arial" w:cs="Arial"/>
          <w:color w:val="0000FF"/>
          <w:sz w:val="20"/>
          <w:szCs w:val="20"/>
          <w:u w:val="single"/>
        </w:rPr>
        <w:instrText>https://pica.cineca.it/univr/2025po18001</w:instrText>
      </w:r>
    </w:p>
    <w:p w14:paraId="6C66269B" w14:textId="77777777" w:rsidR="00034151" w:rsidRPr="00477A3D" w:rsidRDefault="00034151"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477A3D">
        <w:rPr>
          <w:rStyle w:val="Collegamentoipertestuale"/>
          <w:rFonts w:ascii="Arial" w:eastAsia="Calibri" w:hAnsi="Arial" w:cs="Arial"/>
          <w:sz w:val="20"/>
          <w:szCs w:val="20"/>
        </w:rPr>
        <w:t>https://pica.cineca.it/univr/2025po18001</w:t>
      </w:r>
    </w:p>
    <w:p w14:paraId="65628315" w14:textId="25E40837" w:rsidR="00EA651C" w:rsidRPr="00DF53C9" w:rsidRDefault="00034151"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4CC2C4BF"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w:t>
      </w:r>
      <w:hyperlink r:id="rId8" w:history="1">
        <w:r w:rsidRPr="00C336AB">
          <w:rPr>
            <w:rStyle w:val="Collegamentoipertestuale"/>
            <w:rFonts w:ascii="Arial" w:eastAsia="Calibri" w:hAnsi="Arial" w:cs="Arial"/>
            <w:sz w:val="20"/>
            <w:szCs w:val="20"/>
          </w:rPr>
          <w:t>sito</w:t>
        </w:r>
      </w:hyperlink>
      <w:r w:rsidR="00C336AB">
        <w:rPr>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48AF1751" w14:textId="77777777" w:rsidR="00EA651C" w:rsidRDefault="00EA651C" w:rsidP="00EA651C">
      <w:pPr>
        <w:jc w:val="both"/>
        <w:rPr>
          <w:rFonts w:ascii="Arial" w:eastAsia="Calibri" w:hAnsi="Arial" w:cs="Arial"/>
          <w:sz w:val="20"/>
          <w:szCs w:val="20"/>
        </w:rPr>
      </w:pPr>
      <w:r>
        <w:rPr>
          <w:rFonts w:ascii="Arial" w:eastAsia="Calibri" w:hAnsi="Arial" w:cs="Arial"/>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001E65E8" w14:textId="77777777" w:rsidR="00EA651C" w:rsidRDefault="00EA651C" w:rsidP="00EA651C">
      <w:pPr>
        <w:autoSpaceDE w:val="0"/>
        <w:autoSpaceDN w:val="0"/>
        <w:adjustRightInd w:val="0"/>
        <w:ind w:right="-1"/>
        <w:jc w:val="both"/>
        <w:rPr>
          <w:rFonts w:ascii="Arial" w:eastAsiaTheme="minorEastAsia" w:hAnsi="Arial" w:cs="Arial"/>
          <w:color w:val="000000"/>
          <w:sz w:val="20"/>
          <w:szCs w:val="20"/>
          <w:highlight w:val="yellow"/>
        </w:rPr>
      </w:pP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77777777"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5C19CA69"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034151">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034151">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 xml:space="preserve">Tale documento completo dovrà essere prodotto in PDF via scansione, e il file così ottenuto dovrà essere </w:t>
      </w:r>
      <w:r w:rsidRPr="00867A7E">
        <w:rPr>
          <w:rFonts w:ascii="Arial" w:eastAsiaTheme="minorEastAsia" w:hAnsi="Arial" w:cs="Arial"/>
          <w:sz w:val="20"/>
          <w:szCs w:val="20"/>
        </w:rPr>
        <w:lastRenderedPageBreak/>
        <w:t>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3"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3"/>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4"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4"/>
    </w:p>
    <w:p w14:paraId="17230DFB" w14:textId="77777777" w:rsidR="00033127" w:rsidRDefault="00033127"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59713AD1" w:rsidR="00033127" w:rsidRPr="00033127" w:rsidRDefault="0003415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5C2690B7" w:rsidR="00D61B49" w:rsidRDefault="000A5F4D"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iamata ovvero con il Rettore,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5"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5"/>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firmato dell’attività scientifica, didattica e </w:t>
      </w:r>
      <w:r w:rsidRPr="00873DD4">
        <w:rPr>
          <w:rFonts w:ascii="Arial" w:eastAsiaTheme="minorEastAsia" w:hAnsi="Arial" w:cs="Arial"/>
          <w:bCs/>
          <w:noProof/>
          <w:color w:val="000000"/>
          <w:sz w:val="20"/>
          <w:szCs w:val="20"/>
        </w:rPr>
        <w:lastRenderedPageBreak/>
        <w:t>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034151">
      <w:pPr>
        <w:widowControl w:val="0"/>
        <w:numPr>
          <w:ilvl w:val="0"/>
          <w:numId w:val="3"/>
        </w:numPr>
        <w:tabs>
          <w:tab w:val="right" w:pos="9072"/>
        </w:tabs>
        <w:autoSpaceDE w:val="0"/>
        <w:autoSpaceDN w:val="0"/>
        <w:adjustRightInd w:val="0"/>
        <w:ind w:left="284" w:hanging="284"/>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nel caso sia previsto lo svolgimento di attività assistenziale: relazione delle attività clinico-assistenziali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48F7E976" w14:textId="69C4319A"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lastRenderedPageBreak/>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nominata dal Rettore, su proposta del Dipartimento che ha attivato la procedura</w:t>
      </w:r>
      <w:r>
        <w:rPr>
          <w:rFonts w:ascii="Arial" w:eastAsiaTheme="minorEastAsia" w:hAnsi="Arial" w:cs="Arial"/>
          <w:bCs/>
          <w:noProof/>
          <w:color w:val="000000"/>
          <w:sz w:val="20"/>
          <w:szCs w:val="20"/>
        </w:rPr>
        <w:t xml:space="preserve"> è composta da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 secondo quanto disposto 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 La maggioranza dei</w:t>
      </w:r>
      <w:r w:rsidR="00231435">
        <w:rPr>
          <w:rFonts w:ascii="Arial" w:eastAsiaTheme="minorEastAsia" w:hAnsi="Arial" w:cs="Arial"/>
          <w:bCs/>
          <w:noProof/>
          <w:color w:val="000000"/>
          <w:sz w:val="20"/>
          <w:szCs w:val="20"/>
        </w:rPr>
        <w:t>/lle</w:t>
      </w:r>
      <w:r w:rsidRPr="004A54D2">
        <w:rPr>
          <w:rFonts w:ascii="Arial" w:eastAsiaTheme="minorEastAsia" w:hAnsi="Arial" w:cs="Arial"/>
          <w:bCs/>
          <w:noProof/>
          <w:color w:val="000000"/>
          <w:sz w:val="20"/>
          <w:szCs w:val="20"/>
        </w:rPr>
        <w:t xml:space="preserve"> componenti deve essere esterna all’Ateneo.</w:t>
      </w:r>
      <w:r w:rsidRPr="00FD26B6">
        <w:rPr>
          <w:rFonts w:ascii="Arial" w:eastAsiaTheme="minorEastAsia" w:hAnsi="Arial" w:cs="Arial"/>
          <w:bCs/>
          <w:noProof/>
          <w:color w:val="000000"/>
          <w:sz w:val="20"/>
          <w:szCs w:val="20"/>
        </w:rPr>
        <w:t xml:space="preserve"> </w:t>
      </w:r>
    </w:p>
    <w:p w14:paraId="5B30F56A" w14:textId="6BD7F37A" w:rsidR="00146889" w:rsidRDefault="00146889" w:rsidP="00146889">
      <w:pPr>
        <w:widowControl w:val="0"/>
        <w:snapToGrid w:val="0"/>
        <w:spacing w:after="12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 xml:space="preserve">Dalla data di pubblicazione del decreto di nomina della Commissione </w:t>
      </w:r>
      <w:r w:rsidR="00C336AB">
        <w:rPr>
          <w:rFonts w:ascii="Arial" w:eastAsiaTheme="minorEastAsia" w:hAnsi="Arial" w:cs="Arial"/>
          <w:bCs/>
          <w:noProof/>
          <w:color w:val="000000"/>
          <w:sz w:val="20"/>
          <w:szCs w:val="20"/>
        </w:rPr>
        <w:t>all’</w:t>
      </w:r>
      <w:hyperlink r:id="rId10"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sul </w:t>
      </w:r>
      <w:hyperlink r:id="rId11" w:history="1">
        <w:r w:rsidR="00C336AB">
          <w:rPr>
            <w:rStyle w:val="Collegamentoipertestuale"/>
            <w:rFonts w:ascii="Arial" w:eastAsiaTheme="minorEastAsia" w:hAnsi="Arial" w:cs="Arial"/>
            <w:bCs/>
            <w:noProof/>
            <w:sz w:val="20"/>
            <w:szCs w:val="20"/>
          </w:rPr>
          <w:t>sito di Ateneo</w:t>
        </w:r>
      </w:hyperlink>
      <w:r>
        <w:rPr>
          <w:rStyle w:val="Collegamentoipertestuale"/>
          <w:rFonts w:ascii="Arial" w:eastAsia="Times New Roman" w:hAnsi="Arial" w:cs="Arial"/>
          <w:sz w:val="20"/>
          <w:szCs w:val="20"/>
        </w:rPr>
        <w:t xml:space="preserve"> </w:t>
      </w:r>
      <w:r w:rsidRPr="00E047E5">
        <w:rPr>
          <w:rFonts w:ascii="Arial" w:eastAsiaTheme="minorEastAsia" w:hAnsi="Arial" w:cs="Arial"/>
          <w:bCs/>
          <w:noProof/>
          <w:color w:val="000000"/>
          <w:sz w:val="20"/>
          <w:szCs w:val="20"/>
        </w:rPr>
        <w:t>decorre il termine perentorio di 7 giorni per la presentazione al Rettore, da parte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r>
        <w:rPr>
          <w:rFonts w:ascii="Arial" w:eastAsiaTheme="minorEastAsia" w:hAnsi="Arial" w:cs="Arial"/>
          <w:bCs/>
          <w:noProof/>
          <w:color w:val="000000"/>
          <w:sz w:val="20"/>
          <w:szCs w:val="20"/>
        </w:rPr>
        <w:t>.</w:t>
      </w:r>
    </w:p>
    <w:p w14:paraId="01E9259E" w14:textId="77777777" w:rsidR="000B5C9F" w:rsidRDefault="000B5C9F" w:rsidP="000B5C9F">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La commissione individua al proprio interno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r>
        <w:rPr>
          <w:rFonts w:ascii="Arial" w:eastAsiaTheme="minorEastAsia" w:hAnsi="Arial" w:cs="Arial"/>
          <w:bCs/>
          <w:noProof/>
          <w:color w:val="000000"/>
          <w:sz w:val="20"/>
          <w:szCs w:val="20"/>
        </w:rPr>
        <w:t xml:space="preserve"> </w:t>
      </w:r>
      <w:r w:rsidRPr="00FD26B6">
        <w:rPr>
          <w:rFonts w:ascii="Arial" w:eastAsiaTheme="minorEastAsia" w:hAnsi="Arial" w:cs="Arial"/>
          <w:bCs/>
          <w:noProof/>
          <w:color w:val="000000"/>
          <w:sz w:val="20"/>
          <w:szCs w:val="20"/>
        </w:rPr>
        <w:t>La commissione effettua i propri lavori alla presenza di tutti</w:t>
      </w:r>
      <w:r>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r>
        <w:rPr>
          <w:rFonts w:ascii="Arial" w:eastAsiaTheme="minorEastAsia" w:hAnsi="Arial" w:cs="Arial"/>
          <w:bCs/>
          <w:noProof/>
          <w:color w:val="000000"/>
          <w:sz w:val="20"/>
          <w:szCs w:val="20"/>
        </w:rPr>
        <w:t xml:space="preserve"> </w:t>
      </w:r>
      <w:r w:rsidRPr="00165F99">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165F99">
        <w:rPr>
          <w:rFonts w:ascii="Arial" w:eastAsiaTheme="minorEastAsia" w:hAnsi="Arial" w:cs="Arial"/>
          <w:bCs/>
          <w:noProof/>
          <w:color w:val="000000"/>
          <w:sz w:val="20"/>
          <w:szCs w:val="20"/>
        </w:rPr>
        <w:t>ommissione può avvalersi di strumenti telematici di lavoro collegiale.</w:t>
      </w:r>
    </w:p>
    <w:p w14:paraId="2C292BAC" w14:textId="3D311551"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w:t>
      </w:r>
      <w:r w:rsidR="00231435">
        <w:rPr>
          <w:rFonts w:ascii="Arial" w:eastAsiaTheme="minorEastAsia" w:hAnsi="Arial" w:cs="Arial"/>
          <w:bCs/>
          <w:noProof/>
          <w:color w:val="000000"/>
          <w:sz w:val="20"/>
          <w:szCs w:val="20"/>
        </w:rPr>
        <w:t>/l</w:t>
      </w:r>
      <w:r w:rsidR="00FB68EF">
        <w:rPr>
          <w:rFonts w:ascii="Arial" w:eastAsiaTheme="minorEastAsia" w:hAnsi="Arial" w:cs="Arial"/>
          <w:bCs/>
          <w:noProof/>
          <w:color w:val="000000"/>
          <w:sz w:val="20"/>
          <w:szCs w:val="20"/>
        </w:rPr>
        <w:t>a</w:t>
      </w:r>
      <w:r w:rsidRPr="000B203D">
        <w:rPr>
          <w:rFonts w:ascii="Arial" w:eastAsiaTheme="minorEastAsia" w:hAnsi="Arial" w:cs="Arial"/>
          <w:bCs/>
          <w:noProof/>
          <w:color w:val="000000"/>
          <w:sz w:val="20"/>
          <w:szCs w:val="20"/>
        </w:rPr>
        <w:t xml:space="preserve">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5D4F948C"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FB68EF">
        <w:rPr>
          <w:rFonts w:ascii="Arial" w:hAnsi="Arial" w:cs="Arial"/>
          <w:sz w:val="20"/>
          <w:szCs w:val="20"/>
        </w:rPr>
        <w:t>/lle</w:t>
      </w:r>
      <w:r w:rsidRPr="00E047E5">
        <w:rPr>
          <w:rFonts w:ascii="Arial" w:hAnsi="Arial" w:cs="Arial"/>
          <w:sz w:val="20"/>
          <w:szCs w:val="20"/>
        </w:rPr>
        <w:t xml:space="preserve"> candidati</w:t>
      </w:r>
      <w:r w:rsidR="00FB68EF">
        <w:rPr>
          <w:rFonts w:ascii="Arial" w:hAnsi="Arial" w:cs="Arial"/>
          <w:sz w:val="20"/>
          <w:szCs w:val="20"/>
        </w:rPr>
        <w:t>/e</w:t>
      </w:r>
      <w:r w:rsidRPr="00E047E5">
        <w:rPr>
          <w:rFonts w:ascii="Arial" w:hAnsi="Arial" w:cs="Arial"/>
          <w:sz w:val="20"/>
          <w:szCs w:val="20"/>
        </w:rPr>
        <w:t xml:space="preserve"> e li invia al</w:t>
      </w:r>
      <w:r w:rsidR="00FB68EF">
        <w:rPr>
          <w:rFonts w:ascii="Arial" w:hAnsi="Arial" w:cs="Arial"/>
          <w:sz w:val="20"/>
          <w:szCs w:val="20"/>
        </w:rPr>
        <w:t>/la</w:t>
      </w:r>
      <w:r w:rsidRPr="00E047E5">
        <w:rPr>
          <w:rFonts w:ascii="Arial" w:hAnsi="Arial" w:cs="Arial"/>
          <w:sz w:val="20"/>
          <w:szCs w:val="20"/>
        </w:rPr>
        <w:t xml:space="preserve">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231435">
        <w:rPr>
          <w:rFonts w:ascii="Arial" w:hAnsi="Arial" w:cs="Arial"/>
          <w:sz w:val="20"/>
          <w:szCs w:val="20"/>
        </w:rPr>
        <w:t>/lle</w:t>
      </w:r>
      <w:r w:rsidRPr="00E047E5">
        <w:rPr>
          <w:rFonts w:ascii="Arial" w:hAnsi="Arial" w:cs="Arial"/>
          <w:sz w:val="20"/>
          <w:szCs w:val="20"/>
        </w:rPr>
        <w:t xml:space="preserve"> candidati</w:t>
      </w:r>
      <w:r w:rsidR="00231435">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39A5C742"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C336AB">
        <w:rPr>
          <w:rFonts w:ascii="Arial" w:eastAsiaTheme="minorEastAsia" w:hAnsi="Arial" w:cs="Arial"/>
          <w:bCs/>
          <w:noProof/>
          <w:color w:val="000000"/>
          <w:sz w:val="20"/>
          <w:szCs w:val="20"/>
        </w:rPr>
        <w:t>all’</w:t>
      </w:r>
      <w:hyperlink r:id="rId12"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sul </w:t>
      </w:r>
      <w:hyperlink r:id="rId13" w:history="1">
        <w:r w:rsidR="00C336AB">
          <w:rPr>
            <w:rStyle w:val="Collegamentoipertestuale"/>
            <w:rFonts w:ascii="Arial" w:eastAsiaTheme="minorEastAsia" w:hAnsi="Arial" w:cs="Arial"/>
            <w:bCs/>
            <w:noProof/>
            <w:sz w:val="20"/>
            <w:szCs w:val="20"/>
          </w:rPr>
          <w:t>sito di Ateneo</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6"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6"/>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lastRenderedPageBreak/>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42CB0FA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7" w:name="_Hlk194333955"/>
      <w:r w:rsidR="008E4E66">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7"/>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634C1C62"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8E4E66">
        <w:rPr>
          <w:rFonts w:ascii="Arial" w:eastAsia="Times New Roman" w:hAnsi="Arial" w:cs="Arial"/>
          <w:sz w:val="20"/>
          <w:szCs w:val="20"/>
        </w:rPr>
        <w:t>gruppo scientifico disciplinare</w:t>
      </w:r>
      <w:r w:rsidR="008E4E66"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2054FFF9" w14:textId="77777777" w:rsidR="008E4E66" w:rsidRDefault="008E4E66" w:rsidP="008E4E66">
      <w:pPr>
        <w:widowControl w:val="0"/>
        <w:autoSpaceDE w:val="0"/>
        <w:autoSpaceDN w:val="0"/>
        <w:adjustRightInd w:val="0"/>
        <w:ind w:right="-1"/>
        <w:jc w:val="both"/>
        <w:rPr>
          <w:rFonts w:ascii="Arial" w:eastAsia="Times New Roman" w:hAnsi="Arial" w:cs="Arial"/>
          <w:sz w:val="20"/>
          <w:szCs w:val="20"/>
        </w:rPr>
      </w:pPr>
      <w:bookmarkStart w:id="8" w:name="_Hlk194333977"/>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p>
    <w:p w14:paraId="77ECC474" w14:textId="77777777" w:rsidR="008E4E66" w:rsidRPr="00953B5F" w:rsidRDefault="008E4E66"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51397D8A" w14:textId="77777777" w:rsidR="008E4E66" w:rsidRPr="00953B5F" w:rsidRDefault="008E4E66"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w:t>
      </w:r>
      <w:r w:rsidRPr="00953B5F">
        <w:rPr>
          <w:rFonts w:ascii="Arial" w:eastAsia="Times New Roman" w:hAnsi="Arial" w:cs="Arial"/>
          <w:sz w:val="20"/>
          <w:szCs w:val="20"/>
        </w:rPr>
        <w:t xml:space="preserve">) </w:t>
      </w:r>
      <w:bookmarkStart w:id="9" w:name="_Hlk148611856"/>
      <w:sdt>
        <w:sdtPr>
          <w:rPr>
            <w:rFonts w:ascii="Arial" w:eastAsia="Times New Roman" w:hAnsi="Arial" w:cs="Arial"/>
            <w:sz w:val="20"/>
            <w:szCs w:val="20"/>
          </w:rPr>
          <w:id w:val="264197110"/>
          <w:placeholder>
            <w:docPart w:val="CA782FCFA82541DB80966795454691AE"/>
          </w:placeholder>
        </w:sdtPr>
        <w:sdtEndPr/>
        <w:sdtContent>
          <w:r w:rsidRPr="00953B5F">
            <w:rPr>
              <w:rFonts w:ascii="Arial" w:eastAsia="Times New Roman" w:hAnsi="Arial" w:cs="Arial"/>
              <w:sz w:val="20"/>
              <w:szCs w:val="20"/>
            </w:rPr>
            <w:t>ulteriori titoli rilevanti per il settore a concorso.</w:t>
          </w:r>
        </w:sdtContent>
      </w:sdt>
      <w:bookmarkEnd w:id="8"/>
      <w:r>
        <w:rPr>
          <w:rFonts w:ascii="Arial" w:eastAsia="Times New Roman" w:hAnsi="Arial" w:cs="Arial"/>
          <w:color w:val="FF0000"/>
          <w:sz w:val="20"/>
          <w:szCs w:val="20"/>
        </w:rPr>
        <w:t xml:space="preserve"> </w:t>
      </w:r>
      <w:bookmarkEnd w:id="9"/>
    </w:p>
    <w:p w14:paraId="27339E4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67C6C9E4"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346B33">
        <w:rPr>
          <w:rFonts w:ascii="Arial" w:eastAsia="Times New Roman" w:hAnsi="Arial" w:cs="Arial"/>
          <w:sz w:val="20"/>
          <w:szCs w:val="20"/>
        </w:rPr>
        <w:t>gruppo scientifico disciplinare</w:t>
      </w:r>
      <w:r w:rsidR="00346B33"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346B33"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346B33">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346B33">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C065D61" w14:textId="77777777" w:rsidR="00C336AB" w:rsidRDefault="00756BD5"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C336AB">
        <w:rPr>
          <w:rFonts w:ascii="Arial" w:eastAsiaTheme="minorEastAsia" w:hAnsi="Arial" w:cs="Arial"/>
          <w:bCs/>
          <w:noProof/>
          <w:color w:val="000000"/>
          <w:sz w:val="20"/>
          <w:szCs w:val="20"/>
        </w:rPr>
        <w:lastRenderedPageBreak/>
        <w:t>all’</w:t>
      </w:r>
      <w:hyperlink r:id="rId14"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sul </w:t>
      </w:r>
      <w:hyperlink r:id="rId15" w:history="1">
        <w:r w:rsidR="00C336AB">
          <w:rPr>
            <w:rStyle w:val="Collegamentoipertestuale"/>
            <w:rFonts w:ascii="Arial" w:eastAsiaTheme="minorEastAsia" w:hAnsi="Arial" w:cs="Arial"/>
            <w:bCs/>
            <w:noProof/>
            <w:sz w:val="20"/>
            <w:szCs w:val="20"/>
          </w:rPr>
          <w:t>sito di Ateneo</w:t>
        </w:r>
      </w:hyperlink>
      <w:r w:rsidR="00C336AB">
        <w:rPr>
          <w:rFonts w:ascii="Arial" w:eastAsiaTheme="minorEastAsia" w:hAnsi="Arial" w:cs="Arial"/>
          <w:bCs/>
          <w:noProof/>
          <w:color w:val="000000"/>
          <w:sz w:val="20"/>
          <w:szCs w:val="20"/>
        </w:rPr>
        <w:t>.</w:t>
      </w:r>
    </w:p>
    <w:p w14:paraId="3C87BF7D" w14:textId="77777777" w:rsidR="00C336AB" w:rsidRDefault="00C336AB" w:rsidP="004532D7">
      <w:pPr>
        <w:widowControl w:val="0"/>
        <w:autoSpaceDE w:val="0"/>
        <w:autoSpaceDN w:val="0"/>
        <w:adjustRightInd w:val="0"/>
        <w:ind w:right="-1"/>
        <w:jc w:val="both"/>
        <w:rPr>
          <w:rFonts w:ascii="Arial" w:eastAsiaTheme="minorEastAsia" w:hAnsi="Arial" w:cs="Arial"/>
          <w:bCs/>
          <w:noProof/>
          <w:color w:val="000000"/>
          <w:sz w:val="20"/>
          <w:szCs w:val="20"/>
        </w:rPr>
      </w:pPr>
    </w:p>
    <w:p w14:paraId="1ADD9CAF" w14:textId="5B3933D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4FE131CD"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A03691">
        <w:rPr>
          <w:rFonts w:ascii="Arial" w:eastAsia="Times New Roman" w:hAnsi="Arial" w:cs="Arial"/>
          <w:sz w:val="20"/>
          <w:szCs w:val="20"/>
        </w:rPr>
        <w:t>/le</w:t>
      </w:r>
      <w:r w:rsidRPr="00867A7E">
        <w:rPr>
          <w:rFonts w:ascii="Arial" w:eastAsia="Times New Roman" w:hAnsi="Arial" w:cs="Arial"/>
          <w:sz w:val="20"/>
          <w:szCs w:val="20"/>
        </w:rPr>
        <w:t xml:space="preserve"> idonei</w:t>
      </w:r>
      <w:r w:rsidR="00A03691">
        <w:rPr>
          <w:rFonts w:ascii="Arial" w:eastAsia="Times New Roman" w:hAnsi="Arial" w:cs="Arial"/>
          <w:sz w:val="20"/>
          <w:szCs w:val="20"/>
        </w:rPr>
        <w:t>/e</w:t>
      </w:r>
      <w:r w:rsidRPr="00867A7E">
        <w:rPr>
          <w:rFonts w:ascii="Arial" w:eastAsia="Times New Roman" w:hAnsi="Arial" w:cs="Arial"/>
          <w:sz w:val="20"/>
          <w:szCs w:val="20"/>
        </w:rPr>
        <w:t xml:space="preserve"> terranno presso il </w:t>
      </w:r>
      <w:r w:rsidR="00A03691">
        <w:rPr>
          <w:rFonts w:ascii="Arial" w:eastAsia="Times New Roman" w:hAnsi="Arial" w:cs="Arial"/>
          <w:sz w:val="20"/>
          <w:szCs w:val="20"/>
        </w:rPr>
        <w:t>D</w:t>
      </w:r>
      <w:r w:rsidRPr="00867A7E">
        <w:rPr>
          <w:rFonts w:ascii="Arial" w:eastAsia="Times New Roman" w:hAnsi="Arial" w:cs="Arial"/>
          <w:sz w:val="20"/>
          <w:szCs w:val="20"/>
        </w:rPr>
        <w:t>ipartimento un seminario relativo all’attività di ricerca svolta e alle prospettive di sviluppo.</w:t>
      </w:r>
    </w:p>
    <w:p w14:paraId="55B0BFF3" w14:textId="71F538BD" w:rsidR="00162087" w:rsidRDefault="004102E9" w:rsidP="0018534F">
      <w:pPr>
        <w:jc w:val="both"/>
        <w:rPr>
          <w:rFonts w:ascii="Arial" w:hAnsi="Arial" w:cs="Arial"/>
          <w:sz w:val="20"/>
          <w:szCs w:val="20"/>
        </w:rPr>
      </w:pPr>
      <w:r w:rsidRPr="004A54D2">
        <w:rPr>
          <w:rFonts w:ascii="Arial" w:hAnsi="Arial" w:cs="Arial"/>
          <w:sz w:val="20"/>
          <w:szCs w:val="20"/>
        </w:rPr>
        <w:t>All’esito della procedura di selezione, i</w:t>
      </w:r>
      <w:r w:rsidR="0018534F" w:rsidRPr="004A54D2">
        <w:rPr>
          <w:rFonts w:ascii="Arial" w:hAnsi="Arial" w:cs="Arial"/>
          <w:sz w:val="20"/>
          <w:szCs w:val="20"/>
        </w:rPr>
        <w:t>l Consiglio di Dipartimento</w:t>
      </w:r>
      <w:r w:rsidR="00162087">
        <w:rPr>
          <w:rFonts w:ascii="Arial" w:hAnsi="Arial" w:cs="Arial"/>
          <w:sz w:val="20"/>
          <w:szCs w:val="20"/>
        </w:rPr>
        <w:t xml:space="preserve"> delibera la proposta di chiamata con voto favorevole della </w:t>
      </w:r>
      <w:r w:rsidR="0018534F" w:rsidRPr="004A54D2">
        <w:rPr>
          <w:rFonts w:ascii="Arial" w:hAnsi="Arial" w:cs="Arial"/>
          <w:sz w:val="20"/>
          <w:szCs w:val="20"/>
        </w:rPr>
        <w:t>maggioranza assoluta dei</w:t>
      </w:r>
      <w:r w:rsidR="007D7D13">
        <w:rPr>
          <w:rFonts w:ascii="Arial" w:hAnsi="Arial" w:cs="Arial"/>
          <w:sz w:val="20"/>
          <w:szCs w:val="20"/>
        </w:rPr>
        <w:t>/lle</w:t>
      </w:r>
      <w:r w:rsidR="0018534F" w:rsidRPr="004A54D2">
        <w:rPr>
          <w:rFonts w:ascii="Arial" w:hAnsi="Arial" w:cs="Arial"/>
          <w:sz w:val="20"/>
          <w:szCs w:val="20"/>
        </w:rPr>
        <w:t xml:space="preserve"> professori</w:t>
      </w:r>
      <w:r w:rsidR="007D7D13">
        <w:rPr>
          <w:rFonts w:ascii="Arial" w:hAnsi="Arial" w:cs="Arial"/>
          <w:sz w:val="20"/>
          <w:szCs w:val="20"/>
        </w:rPr>
        <w:t>/sse</w:t>
      </w:r>
      <w:r w:rsidR="0018534F" w:rsidRPr="004A54D2">
        <w:rPr>
          <w:rFonts w:ascii="Arial" w:hAnsi="Arial" w:cs="Arial"/>
          <w:sz w:val="20"/>
          <w:szCs w:val="20"/>
        </w:rPr>
        <w:t xml:space="preserve"> di prima fascia</w:t>
      </w:r>
      <w:r w:rsidR="00162087">
        <w:rPr>
          <w:rFonts w:ascii="Arial" w:hAnsi="Arial" w:cs="Arial"/>
          <w:sz w:val="20"/>
          <w:szCs w:val="20"/>
        </w:rPr>
        <w:t>.</w:t>
      </w:r>
    </w:p>
    <w:p w14:paraId="723F43BC" w14:textId="77777777" w:rsidR="00162087" w:rsidRDefault="00162087" w:rsidP="0018534F">
      <w:pPr>
        <w:jc w:val="both"/>
        <w:rPr>
          <w:rFonts w:ascii="Arial" w:hAnsi="Arial" w:cs="Arial"/>
          <w:sz w:val="20"/>
          <w:szCs w:val="20"/>
        </w:rPr>
      </w:pPr>
    </w:p>
    <w:p w14:paraId="466B636A" w14:textId="77777777" w:rsidR="00B21DE3" w:rsidRPr="00905A16" w:rsidRDefault="00B21DE3" w:rsidP="00B21DE3">
      <w:pPr>
        <w:jc w:val="both"/>
        <w:rPr>
          <w:rFonts w:ascii="Arial" w:hAnsi="Arial" w:cs="Arial"/>
          <w:sz w:val="20"/>
          <w:szCs w:val="20"/>
        </w:rPr>
      </w:pPr>
      <w:bookmarkStart w:id="10" w:name="_Hlk194334003"/>
      <w:r w:rsidRPr="00905A16">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r>
        <w:rPr>
          <w:rFonts w:ascii="Arial" w:hAnsi="Arial" w:cs="Arial"/>
          <w:sz w:val="20"/>
          <w:szCs w:val="20"/>
        </w:rPr>
        <w:t xml:space="preserve"> Se due o più candidati ottengono una valutazione da parte della commissione complessivamente paritaria e se i loro </w:t>
      </w:r>
      <w:r w:rsidRPr="003F308A">
        <w:rPr>
          <w:rFonts w:ascii="Arial" w:hAnsi="Arial" w:cs="Arial"/>
          <w:i/>
          <w:iCs/>
          <w:sz w:val="20"/>
          <w:szCs w:val="20"/>
        </w:rPr>
        <w:t>curricola</w:t>
      </w:r>
      <w:r>
        <w:rPr>
          <w:rFonts w:ascii="Arial" w:hAnsi="Arial" w:cs="Arial"/>
          <w:sz w:val="20"/>
          <w:szCs w:val="20"/>
        </w:rPr>
        <w:t>, ivi comprese le pubblicazioni, l’attività didattica e l’eventuale attività clinico-assistenziale, sono paritariamente coerenti con le funzioni didattiche, scientifiche ed eventualmente medico-assistenziali, è preferito il candidato più giovane di età.</w:t>
      </w:r>
    </w:p>
    <w:p w14:paraId="22CC86E9" w14:textId="77777777" w:rsidR="00162087" w:rsidRPr="002F1209" w:rsidRDefault="00162087" w:rsidP="00162087">
      <w:pPr>
        <w:jc w:val="both"/>
        <w:rPr>
          <w:rFonts w:ascii="Arial" w:hAnsi="Arial" w:cs="Arial"/>
          <w:sz w:val="20"/>
          <w:szCs w:val="20"/>
        </w:rPr>
      </w:pPr>
    </w:p>
    <w:bookmarkEnd w:id="10"/>
    <w:p w14:paraId="1B6066DF" w14:textId="77777777" w:rsidR="00162087" w:rsidRDefault="00162087" w:rsidP="00162087">
      <w:pPr>
        <w:spacing w:after="120"/>
        <w:jc w:val="both"/>
        <w:rPr>
          <w:rFonts w:ascii="Arial" w:hAnsi="Arial" w:cs="Arial"/>
          <w:sz w:val="20"/>
          <w:szCs w:val="20"/>
        </w:rPr>
      </w:pPr>
      <w:r w:rsidRPr="002F1209">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5C5744C3" w14:textId="77777777" w:rsidR="00162087" w:rsidRDefault="00162087" w:rsidP="00162087">
      <w:pPr>
        <w:spacing w:after="120"/>
        <w:jc w:val="both"/>
        <w:rPr>
          <w:rFonts w:ascii="Arial" w:eastAsia="Times New Roman" w:hAnsi="Arial" w:cs="Arial"/>
          <w:sz w:val="20"/>
          <w:szCs w:val="20"/>
        </w:rPr>
      </w:pP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26EF5AE5" w14:textId="15442E83" w:rsidR="005A3700" w:rsidRPr="005A3700" w:rsidRDefault="00162087" w:rsidP="00162087">
      <w:pPr>
        <w:spacing w:after="240"/>
        <w:jc w:val="both"/>
        <w:rPr>
          <w:rFonts w:ascii="Arial" w:eastAsia="Times New Roman" w:hAnsi="Arial" w:cs="Arial"/>
          <w:sz w:val="20"/>
          <w:szCs w:val="20"/>
        </w:rPr>
      </w:pPr>
      <w:bookmarkStart w:id="11" w:name="_Hlk148611970"/>
      <w:r w:rsidRPr="005A3700">
        <w:rPr>
          <w:rFonts w:ascii="Arial" w:eastAsia="Times New Roman" w:hAnsi="Arial" w:cs="Arial"/>
          <w:sz w:val="20"/>
          <w:szCs w:val="20"/>
        </w:rPr>
        <w:t>Il Rettore dichiara il nominativo del/la candidato/a chiamato/a con proprio decreto</w:t>
      </w:r>
      <w:r w:rsidR="005A3700">
        <w:rPr>
          <w:rFonts w:ascii="Arial" w:eastAsia="Times New Roman" w:hAnsi="Arial" w:cs="Arial"/>
          <w:sz w:val="20"/>
          <w:szCs w:val="20"/>
        </w:rPr>
        <w:t xml:space="preserve">, che </w:t>
      </w:r>
      <w:r w:rsidR="005A3700" w:rsidRPr="005A3700">
        <w:rPr>
          <w:rFonts w:ascii="Arial" w:eastAsia="Times New Roman" w:hAnsi="Arial" w:cs="Arial"/>
          <w:sz w:val="20"/>
          <w:szCs w:val="20"/>
        </w:rPr>
        <w:t xml:space="preserve">sarà pubblicato </w:t>
      </w:r>
      <w:bookmarkEnd w:id="11"/>
      <w:r w:rsidR="00C336AB">
        <w:rPr>
          <w:rFonts w:ascii="Arial" w:eastAsiaTheme="minorEastAsia" w:hAnsi="Arial" w:cs="Arial"/>
          <w:bCs/>
          <w:noProof/>
          <w:color w:val="000000"/>
          <w:sz w:val="20"/>
          <w:szCs w:val="20"/>
        </w:rPr>
        <w:t>all’</w:t>
      </w:r>
      <w:hyperlink r:id="rId16"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sul </w:t>
      </w:r>
      <w:hyperlink r:id="rId17" w:history="1">
        <w:r w:rsidR="00C336AB">
          <w:rPr>
            <w:rStyle w:val="Collegamentoipertestuale"/>
            <w:rFonts w:ascii="Arial" w:eastAsiaTheme="minorEastAsia" w:hAnsi="Arial" w:cs="Arial"/>
            <w:bCs/>
            <w:noProof/>
            <w:sz w:val="20"/>
            <w:szCs w:val="20"/>
          </w:rPr>
          <w:t>sito di Ateneo</w:t>
        </w:r>
      </w:hyperlink>
      <w:r w:rsidR="00C336AB">
        <w:rPr>
          <w:rFonts w:ascii="Arial" w:eastAsiaTheme="minorEastAsia" w:hAnsi="Arial" w:cs="Arial"/>
          <w:bCs/>
          <w:noProof/>
          <w:color w:val="000000"/>
          <w:sz w:val="20"/>
          <w:szCs w:val="20"/>
        </w:rPr>
        <w:t>.</w:t>
      </w:r>
      <w:r w:rsidR="005A3700">
        <w:rPr>
          <w:rFonts w:ascii="Arial" w:eastAsia="Times New Roman" w:hAnsi="Arial" w:cs="Arial"/>
          <w:sz w:val="20"/>
          <w:szCs w:val="20"/>
        </w:rPr>
        <w:t xml:space="preserve"> </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0DC7AE9A"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w:t>
      </w:r>
      <w:hyperlink r:id="rId18" w:history="1">
        <w:r w:rsidRPr="00C336AB">
          <w:rPr>
            <w:rStyle w:val="Collegamentoipertestuale"/>
            <w:rFonts w:ascii="Arial" w:eastAsiaTheme="minorEastAsia" w:hAnsi="Arial" w:cs="Arial"/>
            <w:bCs/>
            <w:noProof/>
            <w:sz w:val="20"/>
            <w:szCs w:val="20"/>
          </w:rPr>
          <w:t>sito istituzionale dell’Ateneo</w:t>
        </w:r>
      </w:hyperlink>
      <w:r w:rsidR="00C336AB">
        <w:rPr>
          <w:rFonts w:ascii="Arial" w:eastAsiaTheme="minorEastAsia" w:hAnsi="Arial" w:cs="Arial"/>
          <w:bCs/>
          <w:noProof/>
          <w:color w:val="000000"/>
          <w:sz w:val="20"/>
          <w:szCs w:val="20"/>
        </w:rPr>
        <w:t>.</w:t>
      </w:r>
      <w:r w:rsidRPr="006F6536">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7898BCD6"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esponsabile del procedimento è la dott.ssa Antonella Ballani, Direzione Risorse Umane, Area Personale Tecnico Amministrativo e Reclutamento – U.O. Reclutamento Personale docente e ricercatore – Via dell’Artigliere, 19 – Verona (tel. 0458028473-</w:t>
      </w:r>
      <w:r w:rsidR="00D162F7">
        <w:rPr>
          <w:rFonts w:ascii="Arial" w:hAnsi="Arial" w:cs="Arial"/>
          <w:sz w:val="20"/>
          <w:szCs w:val="20"/>
        </w:rPr>
        <w:t>8336-</w:t>
      </w:r>
      <w:r w:rsidRPr="008A4470">
        <w:rPr>
          <w:rFonts w:ascii="Arial" w:hAnsi="Arial" w:cs="Arial"/>
          <w:sz w:val="20"/>
          <w:szCs w:val="20"/>
        </w:rPr>
        <w:t>8</w:t>
      </w:r>
      <w:r w:rsidR="00B21DE3">
        <w:rPr>
          <w:rFonts w:ascii="Arial" w:hAnsi="Arial" w:cs="Arial"/>
          <w:sz w:val="20"/>
          <w:szCs w:val="20"/>
        </w:rPr>
        <w:t>298</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9" w:history="1">
        <w:r w:rsidR="008A4470" w:rsidRPr="00E93773">
          <w:rPr>
            <w:rStyle w:val="Collegamentoipertestuale"/>
            <w:rFonts w:ascii="Arial" w:hAnsi="Arial" w:cs="Arial"/>
            <w:sz w:val="20"/>
            <w:szCs w:val="20"/>
          </w:rPr>
          <w:t>ufficio.protocollo@pec.univr.it</w:t>
        </w:r>
      </w:hyperlink>
    </w:p>
    <w:p w14:paraId="61DA5E82" w14:textId="597C9A28"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C336AB">
        <w:rPr>
          <w:rFonts w:ascii="Arial" w:eastAsiaTheme="minorEastAsia" w:hAnsi="Arial" w:cs="Arial"/>
          <w:bCs/>
          <w:noProof/>
          <w:color w:val="000000"/>
          <w:sz w:val="20"/>
          <w:szCs w:val="20"/>
        </w:rPr>
        <w:t>all’</w:t>
      </w:r>
      <w:hyperlink r:id="rId20"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w:t>
      </w:r>
      <w:r w:rsidR="00C336AB">
        <w:rPr>
          <w:rFonts w:ascii="Arial" w:eastAsiaTheme="minorEastAsia" w:hAnsi="Arial" w:cs="Arial"/>
          <w:bCs/>
          <w:noProof/>
          <w:color w:val="000000"/>
          <w:sz w:val="20"/>
          <w:szCs w:val="20"/>
        </w:rPr>
        <w:t xml:space="preserve">sul </w:t>
      </w:r>
      <w:hyperlink r:id="rId21" w:history="1">
        <w:r w:rsidR="00C336AB">
          <w:rPr>
            <w:rStyle w:val="Collegamentoipertestuale"/>
            <w:rFonts w:ascii="Arial" w:eastAsiaTheme="minorEastAsia" w:hAnsi="Arial" w:cs="Arial"/>
            <w:bCs/>
            <w:noProof/>
            <w:sz w:val="20"/>
            <w:szCs w:val="20"/>
          </w:rPr>
          <w:t>sito di Ateneo</w:t>
        </w:r>
      </w:hyperlink>
      <w:r>
        <w:rPr>
          <w:rFonts w:ascii="Arial" w:eastAsia="Times New Roman" w:hAnsi="Arial" w:cs="Arial"/>
          <w:sz w:val="20"/>
          <w:szCs w:val="20"/>
        </w:rPr>
        <w:t xml:space="preserve">, sul sito web del </w:t>
      </w:r>
      <w:r>
        <w:rPr>
          <w:rFonts w:ascii="Arial" w:eastAsia="Times New Roman" w:hAnsi="Arial" w:cs="Arial"/>
          <w:sz w:val="20"/>
          <w:szCs w:val="20"/>
        </w:rPr>
        <w:lastRenderedPageBreak/>
        <w:t>MIUR e sul sito web dell’Unione Europea.</w:t>
      </w:r>
    </w:p>
    <w:p w14:paraId="1E06AD18" w14:textId="49516B31" w:rsidR="002A7575" w:rsidRPr="00867A7E" w:rsidRDefault="002D1831" w:rsidP="00162087">
      <w:pPr>
        <w:widowControl w:val="0"/>
        <w:tabs>
          <w:tab w:val="center" w:pos="6379"/>
        </w:tabs>
        <w:autoSpaceDE w:val="0"/>
        <w:autoSpaceDN w:val="0"/>
        <w:adjustRightInd w:val="0"/>
        <w:ind w:left="5954" w:right="70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2"/>
      <w:footerReference w:type="default" r:id="rId23"/>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q2kmwnT2w6PRmLRTiI+Aj2WzFWdb+ijSzlBPObyNeOEVmSd0Z1GtjyKghBnqqmrdtDTTyswtMwMkMDehcYzjQQ==" w:salt="gE/4PEYPZHDt0MpL9zbzvA=="/>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151"/>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2433"/>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50"/>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6B33"/>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4934"/>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06EB"/>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654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4E66"/>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7C16"/>
    <w:rsid w:val="00B21346"/>
    <w:rsid w:val="00B21456"/>
    <w:rsid w:val="00B21504"/>
    <w:rsid w:val="00B21C73"/>
    <w:rsid w:val="00B21DE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6AB"/>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1F44"/>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C59"/>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hyperlink" Target="http://www.univr.it/it/privac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nivr.it/it/concorsi" TargetMode="Externa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https://www.univr.it/it/concorsi"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univr.it/it/albo-ufficiale" TargetMode="External"/><Relationship Id="rId20" Type="http://schemas.openxmlformats.org/officeDocument/2006/relationships/hyperlink" Target="https://www.univr.it/it/albo-uffici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vr.it/it/concorsi" TargetMode="External"/><Relationship Id="rId23" Type="http://schemas.openxmlformats.org/officeDocument/2006/relationships/footer" Target="footer1.xml"/><Relationship Id="rId10" Type="http://schemas.openxmlformats.org/officeDocument/2006/relationships/hyperlink" Target="https://www.univr.it/it/albo-ufficiale" TargetMode="External"/><Relationship Id="rId19" Type="http://schemas.openxmlformats.org/officeDocument/2006/relationships/hyperlink" Target="mailto:ufficio.protocollo@pec.univr.it" TargetMode="Externa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albo-ufficial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CA782FCFA82541DB80966795454691AE"/>
        <w:category>
          <w:name w:val="Generale"/>
          <w:gallery w:val="placeholder"/>
        </w:category>
        <w:types>
          <w:type w:val="bbPlcHdr"/>
        </w:types>
        <w:behaviors>
          <w:behavior w:val="content"/>
        </w:behaviors>
        <w:guid w:val="{31E907BF-4B8D-455E-B478-A832535E2466}"/>
      </w:docPartPr>
      <w:docPartBody>
        <w:p w:rsidR="00FA01A5" w:rsidRDefault="00C30316" w:rsidP="00C30316">
          <w:pPr>
            <w:pStyle w:val="CA782FCFA82541DB80966795454691AE"/>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D24C5"/>
    <w:rsid w:val="004578AE"/>
    <w:rsid w:val="00487AE4"/>
    <w:rsid w:val="007667DB"/>
    <w:rsid w:val="00C30316"/>
    <w:rsid w:val="00FA01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30316"/>
    <w:rPr>
      <w:color w:val="808080"/>
    </w:rPr>
  </w:style>
  <w:style w:type="paragraph" w:customStyle="1" w:styleId="CA782FCFA82541DB80966795454691AE">
    <w:name w:val="CA782FCFA82541DB80966795454691AE"/>
    <w:rsid w:val="00C303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CE05-3691-4298-B260-72F7F57F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4650</Words>
  <Characters>26506</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31094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19</cp:revision>
  <cp:lastPrinted>2019-09-27T14:53:00Z</cp:lastPrinted>
  <dcterms:created xsi:type="dcterms:W3CDTF">2024-05-13T16:12:00Z</dcterms:created>
  <dcterms:modified xsi:type="dcterms:W3CDTF">2025-07-02T12:58:00Z</dcterms:modified>
  <cp:category/>
</cp:coreProperties>
</file>